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790" w:rsidRPr="00B93EF5" w:rsidRDefault="000D3790" w:rsidP="00B93EF5">
      <w:pPr>
        <w:widowControl/>
        <w:spacing w:line="300" w:lineRule="auto"/>
        <w:jc w:val="center"/>
        <w:rPr>
          <w:rFonts w:ascii="宋体" w:cs="宋体"/>
          <w:b/>
          <w:bCs/>
          <w:color w:val="000000"/>
          <w:kern w:val="0"/>
          <w:sz w:val="28"/>
          <w:szCs w:val="28"/>
        </w:rPr>
      </w:pPr>
      <w:r w:rsidRPr="00B93EF5">
        <w:rPr>
          <w:rFonts w:ascii="宋体" w:hAnsi="宋体" w:cs="宋体" w:hint="eastAsia"/>
          <w:b/>
          <w:bCs/>
          <w:color w:val="000000"/>
          <w:kern w:val="0"/>
          <w:sz w:val="28"/>
          <w:szCs w:val="28"/>
        </w:rPr>
        <w:t>广东省中医药科学院实验室文明安全检查办法</w:t>
      </w:r>
    </w:p>
    <w:p w:rsidR="000D3790" w:rsidRPr="00B93EF5" w:rsidRDefault="000D3790" w:rsidP="00B93EF5">
      <w:pPr>
        <w:widowControl/>
        <w:spacing w:line="300" w:lineRule="auto"/>
        <w:jc w:val="center"/>
        <w:rPr>
          <w:rFonts w:ascii="宋体" w:cs="宋体"/>
          <w:color w:val="000000"/>
          <w:kern w:val="0"/>
          <w:sz w:val="24"/>
          <w:szCs w:val="24"/>
        </w:rPr>
      </w:pPr>
      <w:r w:rsidRPr="00B93EF5">
        <w:rPr>
          <w:rFonts w:ascii="宋体" w:hAnsi="宋体" w:cs="宋体" w:hint="eastAsia"/>
          <w:color w:val="000000"/>
          <w:kern w:val="0"/>
          <w:sz w:val="24"/>
          <w:szCs w:val="24"/>
        </w:rPr>
        <w:t>【</w:t>
      </w:r>
      <w:r w:rsidRPr="00B93EF5">
        <w:rPr>
          <w:rFonts w:ascii="宋体" w:hAnsi="宋体" w:cs="宋体"/>
          <w:color w:val="000000"/>
          <w:kern w:val="0"/>
          <w:sz w:val="24"/>
          <w:szCs w:val="24"/>
        </w:rPr>
        <w:t>2015KXY022</w:t>
      </w:r>
      <w:r w:rsidRPr="00B93EF5">
        <w:rPr>
          <w:rFonts w:ascii="宋体" w:hAnsi="宋体" w:cs="宋体" w:hint="eastAsia"/>
          <w:color w:val="000000"/>
          <w:kern w:val="0"/>
          <w:sz w:val="24"/>
          <w:szCs w:val="24"/>
        </w:rPr>
        <w:t>号】</w:t>
      </w:r>
    </w:p>
    <w:p w:rsidR="000D3790" w:rsidRPr="00B93EF5" w:rsidRDefault="000D3790" w:rsidP="00B93EF5">
      <w:pPr>
        <w:widowControl/>
        <w:numPr>
          <w:ilvl w:val="0"/>
          <w:numId w:val="21"/>
        </w:numPr>
        <w:spacing w:line="300" w:lineRule="auto"/>
        <w:rPr>
          <w:rFonts w:ascii="宋体" w:cs="宋体"/>
          <w:color w:val="000000"/>
          <w:kern w:val="0"/>
          <w:szCs w:val="21"/>
        </w:rPr>
      </w:pPr>
      <w:r w:rsidRPr="00B93EF5">
        <w:rPr>
          <w:rFonts w:ascii="宋体" w:hAnsi="宋体" w:cs="宋体" w:hint="eastAsia"/>
          <w:color w:val="000000"/>
          <w:kern w:val="0"/>
          <w:szCs w:val="21"/>
        </w:rPr>
        <w:t>为了落实实验室日常文明安全检查，科学院特制定本办法。</w:t>
      </w:r>
    </w:p>
    <w:p w:rsidR="000D3790" w:rsidRPr="00B93EF5" w:rsidRDefault="000D3790" w:rsidP="00B93EF5">
      <w:pPr>
        <w:widowControl/>
        <w:numPr>
          <w:ilvl w:val="0"/>
          <w:numId w:val="21"/>
        </w:numPr>
        <w:spacing w:line="300" w:lineRule="auto"/>
        <w:rPr>
          <w:rFonts w:ascii="宋体" w:cs="宋体"/>
          <w:color w:val="000000"/>
          <w:kern w:val="0"/>
          <w:szCs w:val="21"/>
        </w:rPr>
      </w:pPr>
      <w:r w:rsidRPr="00B93EF5">
        <w:rPr>
          <w:rFonts w:ascii="宋体" w:hAnsi="宋体" w:cs="宋体" w:hint="eastAsia"/>
          <w:color w:val="000000"/>
          <w:kern w:val="0"/>
          <w:szCs w:val="21"/>
        </w:rPr>
        <w:t>参加文明安全检查的工作人员，必须根据实验文明安全不同类别，按照检查内容和要求逐一认真检查，并将检查发现的问题及时总结分析，提出整改意见，督促整改。</w:t>
      </w:r>
    </w:p>
    <w:p w:rsidR="000D3790" w:rsidRPr="00B93EF5" w:rsidRDefault="000D3790" w:rsidP="00B93EF5">
      <w:pPr>
        <w:widowControl/>
        <w:numPr>
          <w:ilvl w:val="0"/>
          <w:numId w:val="21"/>
        </w:numPr>
        <w:spacing w:line="300" w:lineRule="auto"/>
        <w:rPr>
          <w:rFonts w:ascii="宋体" w:cs="宋体"/>
          <w:b/>
          <w:color w:val="000000"/>
          <w:kern w:val="0"/>
          <w:szCs w:val="21"/>
        </w:rPr>
      </w:pPr>
      <w:r w:rsidRPr="00B93EF5">
        <w:rPr>
          <w:rFonts w:ascii="宋体" w:hAnsi="宋体" w:cs="宋体" w:hint="eastAsia"/>
          <w:b/>
          <w:color w:val="000000"/>
          <w:kern w:val="0"/>
          <w:szCs w:val="21"/>
        </w:rPr>
        <w:t>卫生环境类检查内容（但不限，下同）</w:t>
      </w:r>
    </w:p>
    <w:p w:rsidR="000D3790" w:rsidRPr="00B93EF5" w:rsidRDefault="000D3790" w:rsidP="00B93EF5">
      <w:pPr>
        <w:widowControl/>
        <w:numPr>
          <w:ilvl w:val="0"/>
          <w:numId w:val="4"/>
        </w:numPr>
        <w:spacing w:line="300" w:lineRule="auto"/>
        <w:ind w:firstLine="360"/>
        <w:jc w:val="left"/>
        <w:rPr>
          <w:rFonts w:ascii="宋体" w:cs="宋体"/>
          <w:color w:val="000000"/>
          <w:kern w:val="0"/>
          <w:szCs w:val="21"/>
        </w:rPr>
      </w:pPr>
      <w:r w:rsidRPr="00B93EF5">
        <w:rPr>
          <w:rFonts w:ascii="宋体" w:hAnsi="宋体" w:cs="宋体" w:hint="eastAsia"/>
          <w:color w:val="000000"/>
          <w:kern w:val="0"/>
          <w:szCs w:val="21"/>
        </w:rPr>
        <w:t>楼层及实验室卫生状况。</w:t>
      </w:r>
    </w:p>
    <w:p w:rsidR="000D3790" w:rsidRPr="00B93EF5" w:rsidRDefault="000D3790" w:rsidP="00B93EF5">
      <w:pPr>
        <w:widowControl/>
        <w:numPr>
          <w:ilvl w:val="0"/>
          <w:numId w:val="4"/>
        </w:numPr>
        <w:spacing w:line="300" w:lineRule="auto"/>
        <w:ind w:firstLine="360"/>
        <w:jc w:val="left"/>
        <w:rPr>
          <w:rFonts w:ascii="宋体" w:cs="宋体"/>
          <w:color w:val="000000"/>
          <w:kern w:val="0"/>
          <w:szCs w:val="21"/>
        </w:rPr>
      </w:pPr>
      <w:r w:rsidRPr="00B93EF5">
        <w:rPr>
          <w:rFonts w:ascii="宋体" w:hAnsi="宋体" w:cs="宋体" w:hint="eastAsia"/>
          <w:color w:val="000000"/>
          <w:kern w:val="0"/>
          <w:szCs w:val="21"/>
        </w:rPr>
        <w:t>是否有该废弃处理的物品没有及时清理现象。</w:t>
      </w:r>
    </w:p>
    <w:p w:rsidR="000D3790" w:rsidRPr="00B93EF5" w:rsidRDefault="000D3790" w:rsidP="00B93EF5">
      <w:pPr>
        <w:widowControl/>
        <w:numPr>
          <w:ilvl w:val="0"/>
          <w:numId w:val="4"/>
        </w:numPr>
        <w:spacing w:line="300" w:lineRule="auto"/>
        <w:ind w:firstLine="360"/>
        <w:jc w:val="left"/>
        <w:rPr>
          <w:rFonts w:ascii="宋体" w:cs="宋体"/>
          <w:color w:val="000000"/>
          <w:kern w:val="0"/>
          <w:szCs w:val="21"/>
        </w:rPr>
      </w:pPr>
      <w:r w:rsidRPr="00B93EF5">
        <w:rPr>
          <w:rFonts w:ascii="宋体" w:hAnsi="宋体" w:cs="宋体" w:hint="eastAsia"/>
          <w:color w:val="000000"/>
          <w:kern w:val="0"/>
          <w:szCs w:val="21"/>
        </w:rPr>
        <w:t>是否将实验室当成办公室</w:t>
      </w:r>
      <w:r w:rsidRPr="00B93EF5">
        <w:rPr>
          <w:rFonts w:ascii="宋体" w:hAnsi="宋体" w:cs="宋体"/>
          <w:color w:val="000000"/>
          <w:kern w:val="0"/>
          <w:szCs w:val="21"/>
        </w:rPr>
        <w:t>/</w:t>
      </w:r>
      <w:r w:rsidRPr="00B93EF5">
        <w:rPr>
          <w:rFonts w:ascii="宋体" w:hAnsi="宋体" w:cs="宋体" w:hint="eastAsia"/>
          <w:color w:val="000000"/>
          <w:kern w:val="0"/>
          <w:szCs w:val="21"/>
        </w:rPr>
        <w:t>卧室。</w:t>
      </w:r>
    </w:p>
    <w:p w:rsidR="000D3790" w:rsidRPr="00B93EF5" w:rsidRDefault="000D3790" w:rsidP="00B93EF5">
      <w:pPr>
        <w:widowControl/>
        <w:numPr>
          <w:ilvl w:val="0"/>
          <w:numId w:val="4"/>
        </w:numPr>
        <w:spacing w:line="300" w:lineRule="auto"/>
        <w:ind w:firstLine="360"/>
        <w:jc w:val="left"/>
        <w:rPr>
          <w:rFonts w:ascii="宋体" w:cs="宋体"/>
          <w:color w:val="000000"/>
          <w:kern w:val="0"/>
          <w:szCs w:val="21"/>
        </w:rPr>
      </w:pPr>
      <w:r w:rsidRPr="00B93EF5">
        <w:rPr>
          <w:rFonts w:ascii="宋体" w:hAnsi="宋体" w:cs="宋体" w:hint="eastAsia"/>
          <w:color w:val="000000"/>
          <w:kern w:val="0"/>
          <w:szCs w:val="21"/>
        </w:rPr>
        <w:t>实验室内是否有烧煮食物、用餐现象。</w:t>
      </w:r>
    </w:p>
    <w:p w:rsidR="000D3790" w:rsidRPr="00B93EF5" w:rsidRDefault="000D3790" w:rsidP="00B93EF5">
      <w:pPr>
        <w:widowControl/>
        <w:numPr>
          <w:ilvl w:val="0"/>
          <w:numId w:val="4"/>
        </w:numPr>
        <w:spacing w:line="300" w:lineRule="auto"/>
        <w:ind w:firstLine="360"/>
        <w:jc w:val="left"/>
        <w:rPr>
          <w:rFonts w:ascii="宋体" w:cs="宋体"/>
          <w:color w:val="000000"/>
          <w:kern w:val="0"/>
          <w:szCs w:val="21"/>
        </w:rPr>
      </w:pPr>
      <w:r w:rsidRPr="00B93EF5">
        <w:rPr>
          <w:rFonts w:ascii="宋体" w:hAnsi="宋体" w:cs="宋体" w:hint="eastAsia"/>
          <w:color w:val="000000"/>
          <w:kern w:val="0"/>
          <w:szCs w:val="21"/>
        </w:rPr>
        <w:t>实验室内是否有堆放私人物品现象。</w:t>
      </w:r>
    </w:p>
    <w:p w:rsidR="000D3790" w:rsidRPr="00B93EF5" w:rsidRDefault="000D3790" w:rsidP="00B93EF5">
      <w:pPr>
        <w:widowControl/>
        <w:numPr>
          <w:ilvl w:val="0"/>
          <w:numId w:val="4"/>
        </w:numPr>
        <w:spacing w:line="300" w:lineRule="auto"/>
        <w:ind w:firstLine="360"/>
        <w:jc w:val="left"/>
        <w:rPr>
          <w:rFonts w:ascii="宋体" w:cs="宋体"/>
          <w:color w:val="000000"/>
          <w:kern w:val="0"/>
          <w:szCs w:val="21"/>
        </w:rPr>
      </w:pPr>
      <w:r w:rsidRPr="00B93EF5">
        <w:rPr>
          <w:rFonts w:ascii="宋体" w:hAnsi="宋体" w:cs="宋体" w:hint="eastAsia"/>
          <w:color w:val="000000"/>
          <w:kern w:val="0"/>
          <w:szCs w:val="21"/>
        </w:rPr>
        <w:t>实验用品摆放是否齐整。</w:t>
      </w:r>
    </w:p>
    <w:p w:rsidR="000D3790" w:rsidRPr="00B93EF5" w:rsidRDefault="000D3790" w:rsidP="00B93EF5">
      <w:pPr>
        <w:widowControl/>
        <w:numPr>
          <w:ilvl w:val="0"/>
          <w:numId w:val="21"/>
        </w:numPr>
        <w:spacing w:line="300" w:lineRule="auto"/>
        <w:rPr>
          <w:rFonts w:ascii="宋体" w:cs="宋体"/>
          <w:b/>
          <w:color w:val="000000"/>
          <w:kern w:val="0"/>
          <w:szCs w:val="21"/>
        </w:rPr>
      </w:pPr>
      <w:r w:rsidRPr="00B93EF5">
        <w:rPr>
          <w:rFonts w:ascii="宋体" w:hAnsi="宋体" w:cs="宋体" w:hint="eastAsia"/>
          <w:b/>
          <w:color w:val="000000"/>
          <w:kern w:val="0"/>
          <w:szCs w:val="21"/>
        </w:rPr>
        <w:t>消防安全</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消防器材配置是否合理。</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消防通道是否通畅。</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是否有堵塞消防通道和在公共通道中堆放仪器、物品等现象。</w:t>
      </w:r>
    </w:p>
    <w:p w:rsidR="000D3790" w:rsidRPr="00B93EF5" w:rsidRDefault="000D3790" w:rsidP="00B93EF5">
      <w:pPr>
        <w:widowControl/>
        <w:numPr>
          <w:ilvl w:val="1"/>
          <w:numId w:val="21"/>
        </w:numPr>
        <w:tabs>
          <w:tab w:val="clear" w:pos="780"/>
          <w:tab w:val="num" w:pos="360"/>
        </w:tabs>
        <w:spacing w:line="300" w:lineRule="auto"/>
        <w:ind w:left="360" w:firstLine="360"/>
        <w:rPr>
          <w:rFonts w:ascii="宋体" w:cs="宋体"/>
          <w:color w:val="000000"/>
          <w:kern w:val="0"/>
          <w:szCs w:val="21"/>
        </w:rPr>
      </w:pPr>
      <w:r w:rsidRPr="00B93EF5">
        <w:rPr>
          <w:rFonts w:ascii="宋体" w:hAnsi="宋体" w:cs="宋体" w:hint="eastAsia"/>
          <w:color w:val="000000"/>
          <w:kern w:val="0"/>
          <w:szCs w:val="21"/>
        </w:rPr>
        <w:t>化学实验室是否存在未经批准使用明火电炉现象。</w:t>
      </w:r>
    </w:p>
    <w:p w:rsidR="000D3790" w:rsidRPr="00B93EF5" w:rsidRDefault="000D3790" w:rsidP="00B93EF5">
      <w:pPr>
        <w:widowControl/>
        <w:numPr>
          <w:ilvl w:val="0"/>
          <w:numId w:val="21"/>
        </w:numPr>
        <w:spacing w:line="300" w:lineRule="auto"/>
        <w:rPr>
          <w:rFonts w:ascii="宋体" w:cs="宋体"/>
          <w:b/>
          <w:color w:val="000000"/>
          <w:kern w:val="0"/>
          <w:szCs w:val="21"/>
        </w:rPr>
      </w:pPr>
      <w:r w:rsidRPr="00B93EF5">
        <w:rPr>
          <w:rFonts w:ascii="宋体" w:hAnsi="宋体" w:cs="宋体" w:hint="eastAsia"/>
          <w:b/>
          <w:color w:val="000000"/>
          <w:kern w:val="0"/>
          <w:szCs w:val="21"/>
        </w:rPr>
        <w:t>电气安全类检查内容</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是否清楚楼层总电闸位置。</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是否有电路容量不适用高功率的设备现象。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是否有乱拉乱接电线、使用木质配电板现象。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是否有电线老化现象。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是否有多个大功率仪器使用一个接线板的现象。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是否存在仪器使用完后，未及时关闭电源的现象。</w:t>
      </w:r>
    </w:p>
    <w:p w:rsidR="000D3790" w:rsidRPr="00B93EF5" w:rsidRDefault="000D3790" w:rsidP="00B93EF5">
      <w:pPr>
        <w:widowControl/>
        <w:numPr>
          <w:ilvl w:val="0"/>
          <w:numId w:val="21"/>
        </w:numPr>
        <w:spacing w:line="300" w:lineRule="auto"/>
        <w:rPr>
          <w:rFonts w:ascii="宋体" w:cs="宋体"/>
          <w:b/>
          <w:color w:val="000000"/>
          <w:kern w:val="0"/>
          <w:szCs w:val="21"/>
        </w:rPr>
      </w:pPr>
      <w:r w:rsidRPr="00B93EF5">
        <w:rPr>
          <w:rFonts w:ascii="宋体" w:hAnsi="宋体" w:cs="宋体" w:hint="eastAsia"/>
          <w:b/>
          <w:color w:val="000000"/>
          <w:kern w:val="0"/>
          <w:szCs w:val="21"/>
        </w:rPr>
        <w:t>水类检查内容</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是否清楚楼层总水闸位置。</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是否存在水龙头、水管、皮管老化破损现象。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水管连接处是否紧密。</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是否存在自来水开着，无人值守现象。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下水道是否存在堵塞现象。</w:t>
      </w:r>
    </w:p>
    <w:p w:rsidR="000D3790" w:rsidRPr="00B93EF5" w:rsidRDefault="000D3790" w:rsidP="00B93EF5">
      <w:pPr>
        <w:widowControl/>
        <w:numPr>
          <w:ilvl w:val="0"/>
          <w:numId w:val="21"/>
        </w:numPr>
        <w:spacing w:line="300" w:lineRule="auto"/>
        <w:rPr>
          <w:rFonts w:ascii="宋体" w:cs="宋体"/>
          <w:b/>
          <w:color w:val="000000"/>
          <w:kern w:val="0"/>
          <w:szCs w:val="21"/>
        </w:rPr>
      </w:pPr>
      <w:r w:rsidRPr="00B93EF5">
        <w:rPr>
          <w:rFonts w:ascii="宋体" w:hAnsi="宋体" w:cs="宋体" w:hint="eastAsia"/>
          <w:b/>
          <w:color w:val="000000"/>
          <w:kern w:val="0"/>
          <w:szCs w:val="21"/>
        </w:rPr>
        <w:t>防盗安全类检查内容</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门窗是否安全。</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大门是否随手关闭。</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是否有闲杂人员、推销人员在实验室游荡。</w:t>
      </w:r>
    </w:p>
    <w:p w:rsidR="000D3790" w:rsidRPr="00B93EF5" w:rsidRDefault="000D3790" w:rsidP="00B93EF5">
      <w:pPr>
        <w:widowControl/>
        <w:numPr>
          <w:ilvl w:val="0"/>
          <w:numId w:val="21"/>
        </w:numPr>
        <w:spacing w:line="300" w:lineRule="auto"/>
        <w:rPr>
          <w:rFonts w:ascii="宋体" w:cs="宋体"/>
          <w:b/>
          <w:color w:val="000000"/>
          <w:kern w:val="0"/>
          <w:szCs w:val="21"/>
        </w:rPr>
      </w:pPr>
      <w:r w:rsidRPr="00B93EF5">
        <w:rPr>
          <w:rFonts w:ascii="宋体" w:hAnsi="宋体" w:cs="宋体" w:hint="eastAsia"/>
          <w:b/>
          <w:color w:val="000000"/>
          <w:kern w:val="0"/>
          <w:szCs w:val="21"/>
        </w:rPr>
        <w:t>化学试剂类检查内容</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危险试剂的申购出入库管理是否按规定执行。</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是否存在大量试剂随意堆放。</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是否存在大量化学药品、有机溶剂混放。</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是否存在标签不明的化学试剂。</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是否存在试剂瓶盖打开放置的现象。</w:t>
      </w:r>
    </w:p>
    <w:p w:rsidR="000D3790" w:rsidRPr="00B93EF5" w:rsidRDefault="000D3790" w:rsidP="00B93EF5">
      <w:pPr>
        <w:widowControl/>
        <w:numPr>
          <w:ilvl w:val="0"/>
          <w:numId w:val="21"/>
        </w:numPr>
        <w:spacing w:line="300" w:lineRule="auto"/>
        <w:rPr>
          <w:rFonts w:ascii="宋体" w:cs="宋体"/>
          <w:b/>
          <w:color w:val="000000"/>
          <w:kern w:val="0"/>
          <w:szCs w:val="21"/>
        </w:rPr>
      </w:pPr>
      <w:r w:rsidRPr="00B93EF5">
        <w:rPr>
          <w:rFonts w:ascii="宋体" w:hAnsi="宋体" w:cs="宋体" w:hint="eastAsia"/>
          <w:b/>
          <w:color w:val="000000"/>
          <w:kern w:val="0"/>
          <w:szCs w:val="21"/>
        </w:rPr>
        <w:t>剧毒品类检查内容</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剧毒试剂的申购出入库管理是否按规定执行。</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领用后是否执行双人双锁管理制度。</w:t>
      </w:r>
    </w:p>
    <w:p w:rsidR="000D3790" w:rsidRPr="00B93EF5" w:rsidRDefault="000D3790" w:rsidP="00B93EF5">
      <w:pPr>
        <w:widowControl/>
        <w:numPr>
          <w:ilvl w:val="0"/>
          <w:numId w:val="21"/>
        </w:numPr>
        <w:spacing w:line="300" w:lineRule="auto"/>
        <w:rPr>
          <w:rFonts w:ascii="宋体" w:cs="宋体"/>
          <w:b/>
          <w:color w:val="000000"/>
          <w:kern w:val="0"/>
          <w:szCs w:val="21"/>
        </w:rPr>
      </w:pPr>
      <w:r w:rsidRPr="00B93EF5">
        <w:rPr>
          <w:rFonts w:ascii="宋体" w:hAnsi="宋体" w:cs="宋体" w:hint="eastAsia"/>
          <w:b/>
          <w:color w:val="000000"/>
          <w:kern w:val="0"/>
          <w:szCs w:val="21"/>
        </w:rPr>
        <w:t>三废排放类检查内容</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是否及时将实验废弃物处理。</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是否存在医疗废弃物和生活垃圾混放的现象。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是否发现向下水道倾倒毒害化学试剂等的现象。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是否存在随意堆放实验室废弃物的现象。</w:t>
      </w:r>
    </w:p>
    <w:p w:rsidR="000D3790" w:rsidRPr="00B93EF5" w:rsidRDefault="000D3790" w:rsidP="00B93EF5">
      <w:pPr>
        <w:widowControl/>
        <w:numPr>
          <w:ilvl w:val="1"/>
          <w:numId w:val="21"/>
        </w:numPr>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是否存在随意排放有毒有害气体（有毒气体实验是否在通风橱中展开）。</w:t>
      </w:r>
    </w:p>
    <w:p w:rsidR="000D3790" w:rsidRPr="00584391" w:rsidRDefault="000D3790" w:rsidP="00B93EF5">
      <w:pPr>
        <w:widowControl/>
        <w:numPr>
          <w:ilvl w:val="0"/>
          <w:numId w:val="21"/>
        </w:numPr>
        <w:spacing w:line="300" w:lineRule="auto"/>
        <w:rPr>
          <w:rFonts w:ascii="宋体" w:cs="宋体"/>
          <w:b/>
          <w:color w:val="000000"/>
          <w:kern w:val="0"/>
          <w:szCs w:val="21"/>
        </w:rPr>
      </w:pPr>
      <w:r w:rsidRPr="00584391">
        <w:rPr>
          <w:rFonts w:ascii="宋体" w:hAnsi="宋体" w:cs="宋体" w:hint="eastAsia"/>
          <w:b/>
          <w:color w:val="000000"/>
          <w:kern w:val="0"/>
          <w:szCs w:val="21"/>
        </w:rPr>
        <w:t>放射性安全</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操作人员是否有上岗证，并按标准操作规程使用。</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储存地点和内容是否安全及符合相关规定。</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在从事放射性实验场所是否有安全警示标识及安全警戒线。</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从事放射性工作的人员是否佩带个人剂量计。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放射性废弃物是否有专门的存放容器和处置方案。</w:t>
      </w:r>
    </w:p>
    <w:p w:rsidR="000D3790" w:rsidRPr="00584391" w:rsidRDefault="000D3790" w:rsidP="00B93EF5">
      <w:pPr>
        <w:widowControl/>
        <w:numPr>
          <w:ilvl w:val="0"/>
          <w:numId w:val="21"/>
        </w:numPr>
        <w:spacing w:line="300" w:lineRule="auto"/>
        <w:rPr>
          <w:rFonts w:ascii="宋体" w:cs="宋体"/>
          <w:b/>
          <w:color w:val="000000"/>
          <w:kern w:val="0"/>
          <w:szCs w:val="21"/>
        </w:rPr>
      </w:pPr>
      <w:r w:rsidRPr="00584391">
        <w:rPr>
          <w:rFonts w:ascii="宋体" w:hAnsi="宋体" w:cs="宋体" w:hint="eastAsia"/>
          <w:b/>
          <w:color w:val="000000"/>
          <w:kern w:val="0"/>
          <w:szCs w:val="21"/>
        </w:rPr>
        <w:t>气体钢瓶</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气瓶本省是否存在安全隐患。</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是否存在危险气体钢瓶混放（主要指可燃气体与氧气等助燃气体混放）的现象。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是否存在危险气体钢瓶存放点通风不够的现象。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气体不用时是否有关闭气阀开关。</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是否有相应的气体标识。</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存放在独立气体钢瓶室的钢瓶连接时是否规范。</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是否对气体连接管路进行检漏。</w:t>
      </w:r>
    </w:p>
    <w:p w:rsidR="000D3790" w:rsidRPr="00584391" w:rsidRDefault="000D3790" w:rsidP="00B93EF5">
      <w:pPr>
        <w:widowControl/>
        <w:numPr>
          <w:ilvl w:val="0"/>
          <w:numId w:val="21"/>
        </w:numPr>
        <w:spacing w:line="300" w:lineRule="auto"/>
        <w:rPr>
          <w:rFonts w:ascii="宋体" w:cs="宋体"/>
          <w:b/>
          <w:color w:val="000000"/>
          <w:kern w:val="0"/>
          <w:szCs w:val="21"/>
        </w:rPr>
      </w:pPr>
      <w:r w:rsidRPr="00584391">
        <w:rPr>
          <w:rFonts w:ascii="宋体" w:hAnsi="宋体" w:cs="宋体" w:hint="eastAsia"/>
          <w:b/>
          <w:color w:val="000000"/>
          <w:kern w:val="0"/>
          <w:szCs w:val="21"/>
        </w:rPr>
        <w:t>微生物安全</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是否有相应操作规程及按规定实验。</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有害微生物是否安全存放并专人专管。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有毒有害生物实验废弃物是否经消毒灭菌处理。</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是否将实验废弃物及时处置。</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病毒科学研究是否按固定执行及论文发表是否经科研处严格审核同意。</w:t>
      </w:r>
    </w:p>
    <w:p w:rsidR="000D3790" w:rsidRPr="00584391" w:rsidRDefault="000D3790" w:rsidP="00B93EF5">
      <w:pPr>
        <w:widowControl/>
        <w:numPr>
          <w:ilvl w:val="0"/>
          <w:numId w:val="21"/>
        </w:numPr>
        <w:spacing w:line="300" w:lineRule="auto"/>
        <w:rPr>
          <w:rFonts w:ascii="宋体" w:cs="宋体"/>
          <w:b/>
          <w:color w:val="000000"/>
          <w:kern w:val="0"/>
          <w:szCs w:val="21"/>
        </w:rPr>
      </w:pPr>
      <w:r w:rsidRPr="00584391">
        <w:rPr>
          <w:rFonts w:ascii="宋体" w:hAnsi="宋体" w:cs="宋体" w:hint="eastAsia"/>
          <w:b/>
          <w:color w:val="000000"/>
          <w:kern w:val="0"/>
          <w:szCs w:val="21"/>
        </w:rPr>
        <w:t>实验动物</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实验人员是否持证上岗。</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实验动物是否安全固定及防止逃跑措施。</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实验动物尸体是否按规定放置在八楼规定冰箱。</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实验动物伤人后是否有紧急预案及熟悉处置流程。</w:t>
      </w:r>
    </w:p>
    <w:p w:rsidR="000D3790" w:rsidRPr="00584391" w:rsidRDefault="000D3790" w:rsidP="00B93EF5">
      <w:pPr>
        <w:widowControl/>
        <w:numPr>
          <w:ilvl w:val="0"/>
          <w:numId w:val="21"/>
        </w:numPr>
        <w:spacing w:line="300" w:lineRule="auto"/>
        <w:rPr>
          <w:rFonts w:ascii="宋体" w:cs="宋体"/>
          <w:b/>
          <w:color w:val="000000"/>
          <w:kern w:val="0"/>
          <w:szCs w:val="21"/>
        </w:rPr>
      </w:pPr>
      <w:r w:rsidRPr="00584391">
        <w:rPr>
          <w:rFonts w:ascii="宋体" w:hAnsi="宋体" w:cs="宋体" w:hint="eastAsia"/>
          <w:b/>
          <w:color w:val="000000"/>
          <w:kern w:val="0"/>
          <w:szCs w:val="21"/>
        </w:rPr>
        <w:t>仪器设备</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仪器使用是否落实准许制度。</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是否专人管理。</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是否有使用登记维修登记记录。</w:t>
      </w:r>
    </w:p>
    <w:p w:rsidR="000D3790" w:rsidRPr="00584391" w:rsidRDefault="000D3790" w:rsidP="00B93EF5">
      <w:pPr>
        <w:widowControl/>
        <w:numPr>
          <w:ilvl w:val="0"/>
          <w:numId w:val="21"/>
        </w:numPr>
        <w:spacing w:line="300" w:lineRule="auto"/>
        <w:rPr>
          <w:rFonts w:ascii="宋体" w:cs="宋体"/>
          <w:b/>
          <w:color w:val="000000"/>
          <w:kern w:val="0"/>
          <w:szCs w:val="21"/>
        </w:rPr>
      </w:pPr>
      <w:r w:rsidRPr="00584391">
        <w:rPr>
          <w:rFonts w:ascii="宋体" w:hAnsi="宋体" w:cs="宋体" w:hint="eastAsia"/>
          <w:b/>
          <w:color w:val="000000"/>
          <w:kern w:val="0"/>
          <w:szCs w:val="21"/>
        </w:rPr>
        <w:t>消毒炉安全</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操作人员是否具备特殊设备上岗证，并严格按照操作规程开展工作。</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操作规程是否完整，设备是否正常。</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是否贴有安全警示标识。</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设备发生危险是否有应急预案。</w:t>
      </w:r>
    </w:p>
    <w:p w:rsidR="000D3790" w:rsidRPr="00584391" w:rsidRDefault="000D3790" w:rsidP="00B93EF5">
      <w:pPr>
        <w:widowControl/>
        <w:numPr>
          <w:ilvl w:val="0"/>
          <w:numId w:val="21"/>
        </w:numPr>
        <w:spacing w:line="300" w:lineRule="auto"/>
        <w:rPr>
          <w:rFonts w:ascii="宋体" w:cs="宋体"/>
          <w:b/>
          <w:color w:val="000000"/>
          <w:kern w:val="0"/>
          <w:szCs w:val="21"/>
        </w:rPr>
      </w:pPr>
      <w:r w:rsidRPr="00584391">
        <w:rPr>
          <w:rFonts w:ascii="宋体" w:hAnsi="宋体" w:cs="宋体" w:hint="eastAsia"/>
          <w:b/>
          <w:color w:val="000000"/>
          <w:kern w:val="0"/>
          <w:szCs w:val="21"/>
        </w:rPr>
        <w:t>冰箱安全</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是否有过期没有报废的冰箱。</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是否存在影响冰箱散热的现象。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是否在非生活冰箱中放置食品的现象。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存放样品是否有进出登记记录。</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冰箱过滤网是否定期清洗。</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冰箱温度是否每天登记。</w:t>
      </w:r>
    </w:p>
    <w:p w:rsidR="000D3790" w:rsidRPr="00584391" w:rsidRDefault="000D3790" w:rsidP="00B93EF5">
      <w:pPr>
        <w:widowControl/>
        <w:numPr>
          <w:ilvl w:val="0"/>
          <w:numId w:val="21"/>
        </w:numPr>
        <w:spacing w:line="300" w:lineRule="auto"/>
        <w:rPr>
          <w:rFonts w:ascii="宋体" w:cs="宋体"/>
          <w:b/>
          <w:color w:val="000000"/>
          <w:kern w:val="0"/>
          <w:szCs w:val="21"/>
        </w:rPr>
      </w:pPr>
      <w:r w:rsidRPr="00584391">
        <w:rPr>
          <w:rFonts w:ascii="宋体" w:hAnsi="宋体" w:cs="宋体" w:hint="eastAsia"/>
          <w:b/>
          <w:color w:val="000000"/>
          <w:kern w:val="0"/>
          <w:szCs w:val="21"/>
        </w:rPr>
        <w:t>烘箱、电热套、电炉、电吹风</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是否超期服役、故障情况。</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烘箱、干燥箱等附近是否有气体钢瓶、易燃易爆化学品等。</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是否有影响烘箱、干燥箱等散热的现象。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是否存在使用干燥箱进行烘烤（超过</w:t>
      </w:r>
      <w:r w:rsidRPr="00B93EF5">
        <w:rPr>
          <w:rFonts w:ascii="宋体" w:hAnsi="宋体" w:cs="宋体"/>
          <w:color w:val="000000"/>
          <w:kern w:val="0"/>
          <w:szCs w:val="21"/>
        </w:rPr>
        <w:t>80</w:t>
      </w:r>
      <w:r w:rsidRPr="00B93EF5">
        <w:rPr>
          <w:rFonts w:ascii="宋体" w:hAnsi="宋体" w:cs="宋体" w:hint="eastAsia"/>
          <w:color w:val="000000"/>
          <w:kern w:val="0"/>
          <w:szCs w:val="21"/>
        </w:rPr>
        <w:t>℃）时，无人值守现象。</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使用电炉、电吹风等明火设备时是否存在无人值守现象。</w:t>
      </w:r>
    </w:p>
    <w:p w:rsidR="000D3790" w:rsidRPr="00584391" w:rsidRDefault="000D3790" w:rsidP="00B93EF5">
      <w:pPr>
        <w:widowControl/>
        <w:numPr>
          <w:ilvl w:val="0"/>
          <w:numId w:val="21"/>
        </w:numPr>
        <w:spacing w:line="300" w:lineRule="auto"/>
        <w:rPr>
          <w:rFonts w:ascii="宋体" w:cs="宋体"/>
          <w:b/>
          <w:color w:val="000000"/>
          <w:kern w:val="0"/>
          <w:szCs w:val="21"/>
        </w:rPr>
      </w:pPr>
      <w:r w:rsidRPr="00584391">
        <w:rPr>
          <w:rFonts w:ascii="宋体" w:hAnsi="宋体" w:cs="宋体" w:hint="eastAsia"/>
          <w:b/>
          <w:color w:val="000000"/>
          <w:kern w:val="0"/>
          <w:szCs w:val="21"/>
        </w:rPr>
        <w:t>科研收费</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是否清楚知道与科研实验相关的医院财务制度。</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是否清楚合作课题</w:t>
      </w:r>
      <w:r w:rsidRPr="00B93EF5">
        <w:rPr>
          <w:rFonts w:ascii="宋体" w:hAnsi="宋体" w:cs="宋体"/>
          <w:color w:val="000000"/>
          <w:kern w:val="0"/>
          <w:szCs w:val="21"/>
        </w:rPr>
        <w:t>/</w:t>
      </w:r>
      <w:r w:rsidRPr="00B93EF5">
        <w:rPr>
          <w:rFonts w:ascii="宋体" w:hAnsi="宋体" w:cs="宋体" w:hint="eastAsia"/>
          <w:color w:val="000000"/>
          <w:kern w:val="0"/>
          <w:szCs w:val="21"/>
        </w:rPr>
        <w:t>横向课题等非医院实验项目的收费制度。</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科室所有收费是否按规定执行并悉数上交医院财务处。</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所有非医院实验项目是否经过科研处审核同意及签订合同</w:t>
      </w:r>
      <w:r w:rsidRPr="00B93EF5">
        <w:rPr>
          <w:rFonts w:ascii="宋体" w:hAnsi="宋体" w:cs="宋体"/>
          <w:color w:val="000000"/>
          <w:kern w:val="0"/>
          <w:szCs w:val="21"/>
        </w:rPr>
        <w:t>/</w:t>
      </w:r>
      <w:r w:rsidRPr="00B93EF5">
        <w:rPr>
          <w:rFonts w:ascii="宋体" w:hAnsi="宋体" w:cs="宋体" w:hint="eastAsia"/>
          <w:color w:val="000000"/>
          <w:kern w:val="0"/>
          <w:szCs w:val="21"/>
        </w:rPr>
        <w:t>协议。</w:t>
      </w:r>
    </w:p>
    <w:p w:rsidR="000D3790" w:rsidRPr="00B93EF5" w:rsidRDefault="000D3790" w:rsidP="00B93EF5">
      <w:pPr>
        <w:widowControl/>
        <w:numPr>
          <w:ilvl w:val="1"/>
          <w:numId w:val="21"/>
        </w:numPr>
        <w:tabs>
          <w:tab w:val="clear" w:pos="780"/>
          <w:tab w:val="num" w:pos="360"/>
        </w:tabs>
        <w:spacing w:line="300" w:lineRule="auto"/>
        <w:ind w:left="360" w:firstLine="360"/>
        <w:jc w:val="left"/>
        <w:rPr>
          <w:rFonts w:ascii="宋体" w:cs="宋体"/>
          <w:color w:val="000000"/>
          <w:kern w:val="0"/>
          <w:szCs w:val="21"/>
        </w:rPr>
      </w:pPr>
      <w:r w:rsidRPr="00B93EF5">
        <w:rPr>
          <w:rFonts w:ascii="宋体" w:hAnsi="宋体" w:cs="宋体" w:hint="eastAsia"/>
          <w:color w:val="000000"/>
          <w:kern w:val="0"/>
          <w:szCs w:val="21"/>
        </w:rPr>
        <w:t>是否存在私下接实验项目囊中私饱现象。</w:t>
      </w:r>
    </w:p>
    <w:p w:rsidR="000D3790" w:rsidRPr="00584391" w:rsidRDefault="000D3790" w:rsidP="00584391">
      <w:pPr>
        <w:widowControl/>
        <w:numPr>
          <w:ilvl w:val="0"/>
          <w:numId w:val="21"/>
        </w:numPr>
        <w:spacing w:line="300" w:lineRule="auto"/>
        <w:rPr>
          <w:rFonts w:ascii="宋体" w:cs="宋体"/>
          <w:color w:val="000000"/>
          <w:kern w:val="0"/>
          <w:szCs w:val="21"/>
        </w:rPr>
      </w:pPr>
      <w:r w:rsidRPr="00584391">
        <w:rPr>
          <w:rFonts w:ascii="宋体" w:hAnsi="宋体" w:cs="宋体" w:hint="eastAsia"/>
          <w:color w:val="000000"/>
          <w:kern w:val="0"/>
          <w:szCs w:val="21"/>
        </w:rPr>
        <w:t>第二十条</w:t>
      </w:r>
      <w:r w:rsidRPr="00584391">
        <w:rPr>
          <w:rFonts w:ascii="宋体" w:hAnsi="宋体" w:cs="宋体"/>
          <w:color w:val="000000"/>
          <w:kern w:val="0"/>
          <w:szCs w:val="21"/>
        </w:rPr>
        <w:t xml:space="preserve"> </w:t>
      </w:r>
      <w:r w:rsidRPr="00584391">
        <w:rPr>
          <w:rFonts w:ascii="宋体" w:hAnsi="宋体" w:cs="宋体" w:hint="eastAsia"/>
          <w:color w:val="000000"/>
          <w:kern w:val="0"/>
          <w:szCs w:val="21"/>
        </w:rPr>
        <w:t>本办法由科研处、保卫处、设备处负责解释，自发布日起正式实施。</w:t>
      </w:r>
    </w:p>
    <w:p w:rsidR="000D3790" w:rsidRPr="00B93EF5" w:rsidRDefault="000D3790" w:rsidP="00B93EF5">
      <w:pPr>
        <w:spacing w:line="300" w:lineRule="auto"/>
        <w:jc w:val="right"/>
        <w:rPr>
          <w:rFonts w:ascii="宋体"/>
          <w:b/>
          <w:szCs w:val="21"/>
        </w:rPr>
      </w:pPr>
      <w:r w:rsidRPr="00B93EF5">
        <w:rPr>
          <w:rFonts w:ascii="宋体" w:hAnsi="宋体" w:hint="eastAsia"/>
          <w:b/>
          <w:szCs w:val="21"/>
        </w:rPr>
        <w:t>广东省中医院（广东省中医药科学院）</w:t>
      </w:r>
    </w:p>
    <w:p w:rsidR="000D3790" w:rsidRPr="00B93EF5" w:rsidRDefault="000D3790" w:rsidP="00584391">
      <w:pPr>
        <w:spacing w:line="300" w:lineRule="auto"/>
        <w:ind w:right="420"/>
        <w:jc w:val="center"/>
        <w:rPr>
          <w:rFonts w:ascii="宋体"/>
          <w:szCs w:val="21"/>
        </w:rPr>
      </w:pPr>
      <w:r w:rsidRPr="00B93EF5">
        <w:rPr>
          <w:rFonts w:ascii="宋体" w:hAnsi="宋体"/>
          <w:b/>
          <w:szCs w:val="21"/>
        </w:rPr>
        <w:t xml:space="preserve">                                               </w:t>
      </w:r>
      <w:r>
        <w:rPr>
          <w:rFonts w:ascii="宋体" w:hAnsi="宋体"/>
          <w:b/>
          <w:szCs w:val="21"/>
        </w:rPr>
        <w:t xml:space="preserve"> </w:t>
      </w:r>
      <w:r w:rsidRPr="00B93EF5">
        <w:rPr>
          <w:rFonts w:ascii="宋体" w:hAnsi="宋体"/>
          <w:b/>
          <w:szCs w:val="21"/>
        </w:rPr>
        <w:t xml:space="preserve"> 2015</w:t>
      </w:r>
      <w:r w:rsidRPr="00B93EF5">
        <w:rPr>
          <w:rFonts w:ascii="宋体" w:hAnsi="宋体" w:hint="eastAsia"/>
          <w:b/>
          <w:szCs w:val="21"/>
        </w:rPr>
        <w:t>年</w:t>
      </w:r>
      <w:r w:rsidRPr="00B93EF5">
        <w:rPr>
          <w:rFonts w:ascii="宋体" w:hAnsi="宋体"/>
          <w:b/>
          <w:szCs w:val="21"/>
        </w:rPr>
        <w:t>8</w:t>
      </w:r>
      <w:r w:rsidRPr="00B93EF5">
        <w:rPr>
          <w:rFonts w:ascii="宋体" w:hAnsi="宋体" w:hint="eastAsia"/>
          <w:b/>
          <w:szCs w:val="21"/>
        </w:rPr>
        <w:t>月</w:t>
      </w:r>
      <w:r w:rsidRPr="00B93EF5">
        <w:rPr>
          <w:rFonts w:ascii="宋体" w:hAnsi="宋体"/>
          <w:b/>
          <w:szCs w:val="21"/>
        </w:rPr>
        <w:t>20</w:t>
      </w:r>
      <w:r w:rsidRPr="00B93EF5">
        <w:rPr>
          <w:rFonts w:ascii="宋体" w:hAnsi="宋体" w:hint="eastAsia"/>
          <w:b/>
          <w:szCs w:val="21"/>
        </w:rPr>
        <w:t>日</w:t>
      </w:r>
    </w:p>
    <w:sectPr w:rsidR="000D3790" w:rsidRPr="00B93EF5" w:rsidSect="00552AAD">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3790" w:rsidRDefault="000D3790" w:rsidP="002F0D72">
      <w:r>
        <w:separator/>
      </w:r>
    </w:p>
  </w:endnote>
  <w:endnote w:type="continuationSeparator" w:id="0">
    <w:p w:rsidR="000D3790" w:rsidRDefault="000D3790" w:rsidP="002F0D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790" w:rsidRDefault="000D3790" w:rsidP="009132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D3790" w:rsidRDefault="000D379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790" w:rsidRDefault="000D3790" w:rsidP="009132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D3790" w:rsidRDefault="000D379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3790" w:rsidRDefault="000D3790" w:rsidP="002F0D72">
      <w:r>
        <w:separator/>
      </w:r>
    </w:p>
  </w:footnote>
  <w:footnote w:type="continuationSeparator" w:id="0">
    <w:p w:rsidR="000D3790" w:rsidRDefault="000D3790" w:rsidP="002F0D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F7DDF"/>
    <w:multiLevelType w:val="hybridMultilevel"/>
    <w:tmpl w:val="302A46DC"/>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1352633F"/>
    <w:multiLevelType w:val="hybridMultilevel"/>
    <w:tmpl w:val="5544677C"/>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
    <w:nsid w:val="15700F46"/>
    <w:multiLevelType w:val="hybridMultilevel"/>
    <w:tmpl w:val="22C2CFB0"/>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3">
    <w:nsid w:val="18650BF8"/>
    <w:multiLevelType w:val="hybridMultilevel"/>
    <w:tmpl w:val="47783F2E"/>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4">
    <w:nsid w:val="26A256EB"/>
    <w:multiLevelType w:val="hybridMultilevel"/>
    <w:tmpl w:val="77E4D5B6"/>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5">
    <w:nsid w:val="2D2466C2"/>
    <w:multiLevelType w:val="hybridMultilevel"/>
    <w:tmpl w:val="EB76B6C6"/>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6">
    <w:nsid w:val="3104185E"/>
    <w:multiLevelType w:val="hybridMultilevel"/>
    <w:tmpl w:val="24B8FA82"/>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7">
    <w:nsid w:val="329F4779"/>
    <w:multiLevelType w:val="hybridMultilevel"/>
    <w:tmpl w:val="7FF8C2E4"/>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8">
    <w:nsid w:val="35717335"/>
    <w:multiLevelType w:val="hybridMultilevel"/>
    <w:tmpl w:val="1AAE04CC"/>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9">
    <w:nsid w:val="3609444A"/>
    <w:multiLevelType w:val="multilevel"/>
    <w:tmpl w:val="47783F2E"/>
    <w:lvl w:ilvl="0">
      <w:start w:val="1"/>
      <w:numFmt w:val="decimalEnclosedCircle"/>
      <w:lvlText w:val="%1"/>
      <w:lvlJc w:val="left"/>
      <w:pPr>
        <w:tabs>
          <w:tab w:val="num" w:pos="360"/>
        </w:tabs>
        <w:ind w:left="360" w:hanging="360"/>
      </w:pPr>
      <w:rPr>
        <w:rFonts w:cs="Times New Roman" w:hint="default"/>
        <w:b/>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0">
    <w:nsid w:val="37EF1997"/>
    <w:multiLevelType w:val="multilevel"/>
    <w:tmpl w:val="47783F2E"/>
    <w:lvl w:ilvl="0">
      <w:start w:val="1"/>
      <w:numFmt w:val="decimalEnclosedCircle"/>
      <w:lvlText w:val="%1"/>
      <w:lvlJc w:val="left"/>
      <w:pPr>
        <w:tabs>
          <w:tab w:val="num" w:pos="360"/>
        </w:tabs>
        <w:ind w:left="360" w:hanging="360"/>
      </w:pPr>
      <w:rPr>
        <w:rFonts w:cs="Times New Roman" w:hint="default"/>
        <w:b/>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1">
    <w:nsid w:val="39314EC5"/>
    <w:multiLevelType w:val="multilevel"/>
    <w:tmpl w:val="B78036DC"/>
    <w:lvl w:ilvl="0">
      <w:start w:val="1"/>
      <w:numFmt w:val="decimalEnclosedCircle"/>
      <w:lvlText w:val="%1"/>
      <w:lvlJc w:val="left"/>
      <w:pPr>
        <w:tabs>
          <w:tab w:val="num" w:pos="360"/>
        </w:tabs>
        <w:ind w:left="360" w:hanging="360"/>
      </w:pPr>
      <w:rPr>
        <w:rFonts w:cs="Times New Roman" w:hint="default"/>
        <w:b/>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2">
    <w:nsid w:val="3AFB5F04"/>
    <w:multiLevelType w:val="hybridMultilevel"/>
    <w:tmpl w:val="AA9E039E"/>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3">
    <w:nsid w:val="3E3A08FD"/>
    <w:multiLevelType w:val="hybridMultilevel"/>
    <w:tmpl w:val="63EE2A36"/>
    <w:lvl w:ilvl="0" w:tplc="B79C4E12">
      <w:start w:val="1"/>
      <w:numFmt w:val="japaneseCounting"/>
      <w:lvlText w:val="第%1条"/>
      <w:lvlJc w:val="left"/>
      <w:pPr>
        <w:tabs>
          <w:tab w:val="num" w:pos="735"/>
        </w:tabs>
        <w:ind w:left="735" w:hanging="735"/>
      </w:pPr>
      <w:rPr>
        <w:rFonts w:cs="Times New Roman" w:hint="default"/>
        <w:b/>
      </w:rPr>
    </w:lvl>
    <w:lvl w:ilvl="1" w:tplc="CB7250F2">
      <w:start w:val="1"/>
      <w:numFmt w:val="decimalEnclosedCircle"/>
      <w:lvlText w:val="%2"/>
      <w:lvlJc w:val="left"/>
      <w:pPr>
        <w:tabs>
          <w:tab w:val="num" w:pos="780"/>
        </w:tabs>
        <w:ind w:left="780" w:hanging="360"/>
      </w:pPr>
      <w:rPr>
        <w:rFonts w:cs="Times New Roman" w:hint="default"/>
        <w:b/>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4">
    <w:nsid w:val="43F66648"/>
    <w:multiLevelType w:val="hybridMultilevel"/>
    <w:tmpl w:val="3BA6D77A"/>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5">
    <w:nsid w:val="605617A9"/>
    <w:multiLevelType w:val="hybridMultilevel"/>
    <w:tmpl w:val="E094424A"/>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6">
    <w:nsid w:val="6D34299F"/>
    <w:multiLevelType w:val="hybridMultilevel"/>
    <w:tmpl w:val="CDE8FBB4"/>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7">
    <w:nsid w:val="6F864956"/>
    <w:multiLevelType w:val="hybridMultilevel"/>
    <w:tmpl w:val="490A747E"/>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8">
    <w:nsid w:val="78187239"/>
    <w:multiLevelType w:val="hybridMultilevel"/>
    <w:tmpl w:val="71D099EC"/>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9">
    <w:nsid w:val="78DB4907"/>
    <w:multiLevelType w:val="hybridMultilevel"/>
    <w:tmpl w:val="C2FCE0FA"/>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0">
    <w:nsid w:val="7E427EA2"/>
    <w:multiLevelType w:val="hybridMultilevel"/>
    <w:tmpl w:val="B68C931E"/>
    <w:lvl w:ilvl="0" w:tplc="CB7250F2">
      <w:start w:val="1"/>
      <w:numFmt w:val="decimalEnclosedCircle"/>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3"/>
  </w:num>
  <w:num w:numId="2">
    <w:abstractNumId w:val="11"/>
  </w:num>
  <w:num w:numId="3">
    <w:abstractNumId w:val="9"/>
  </w:num>
  <w:num w:numId="4">
    <w:abstractNumId w:val="5"/>
  </w:num>
  <w:num w:numId="5">
    <w:abstractNumId w:val="10"/>
  </w:num>
  <w:num w:numId="6">
    <w:abstractNumId w:val="18"/>
  </w:num>
  <w:num w:numId="7">
    <w:abstractNumId w:val="12"/>
  </w:num>
  <w:num w:numId="8">
    <w:abstractNumId w:val="20"/>
  </w:num>
  <w:num w:numId="9">
    <w:abstractNumId w:val="0"/>
  </w:num>
  <w:num w:numId="10">
    <w:abstractNumId w:val="15"/>
  </w:num>
  <w:num w:numId="11">
    <w:abstractNumId w:val="14"/>
  </w:num>
  <w:num w:numId="12">
    <w:abstractNumId w:val="17"/>
  </w:num>
  <w:num w:numId="13">
    <w:abstractNumId w:val="6"/>
  </w:num>
  <w:num w:numId="14">
    <w:abstractNumId w:val="16"/>
  </w:num>
  <w:num w:numId="15">
    <w:abstractNumId w:val="19"/>
  </w:num>
  <w:num w:numId="16">
    <w:abstractNumId w:val="8"/>
  </w:num>
  <w:num w:numId="17">
    <w:abstractNumId w:val="4"/>
  </w:num>
  <w:num w:numId="18">
    <w:abstractNumId w:val="7"/>
  </w:num>
  <w:num w:numId="19">
    <w:abstractNumId w:val="2"/>
  </w:num>
  <w:num w:numId="20">
    <w:abstractNumId w:val="1"/>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0D72"/>
    <w:rsid w:val="00027BF3"/>
    <w:rsid w:val="00052B25"/>
    <w:rsid w:val="000653E5"/>
    <w:rsid w:val="000704E3"/>
    <w:rsid w:val="000B01C3"/>
    <w:rsid w:val="000D3790"/>
    <w:rsid w:val="000F60CD"/>
    <w:rsid w:val="0019317B"/>
    <w:rsid w:val="00196197"/>
    <w:rsid w:val="001B37DE"/>
    <w:rsid w:val="001F4F38"/>
    <w:rsid w:val="00243961"/>
    <w:rsid w:val="002C4B72"/>
    <w:rsid w:val="002E5B91"/>
    <w:rsid w:val="002F0D72"/>
    <w:rsid w:val="00302D83"/>
    <w:rsid w:val="003A675E"/>
    <w:rsid w:val="003C3FD5"/>
    <w:rsid w:val="003D3B9A"/>
    <w:rsid w:val="004049AC"/>
    <w:rsid w:val="004B520E"/>
    <w:rsid w:val="004E1572"/>
    <w:rsid w:val="004F5AA4"/>
    <w:rsid w:val="0053150D"/>
    <w:rsid w:val="00533F8A"/>
    <w:rsid w:val="00552AAD"/>
    <w:rsid w:val="005641B3"/>
    <w:rsid w:val="00584391"/>
    <w:rsid w:val="005E013F"/>
    <w:rsid w:val="00634D39"/>
    <w:rsid w:val="00646FAE"/>
    <w:rsid w:val="006604FD"/>
    <w:rsid w:val="006729BA"/>
    <w:rsid w:val="00697A52"/>
    <w:rsid w:val="00727DF3"/>
    <w:rsid w:val="00805E23"/>
    <w:rsid w:val="0085152D"/>
    <w:rsid w:val="008659E4"/>
    <w:rsid w:val="00865AC1"/>
    <w:rsid w:val="008938C9"/>
    <w:rsid w:val="008C41F2"/>
    <w:rsid w:val="00907EDB"/>
    <w:rsid w:val="0091325A"/>
    <w:rsid w:val="009418DF"/>
    <w:rsid w:val="0095528D"/>
    <w:rsid w:val="009D308E"/>
    <w:rsid w:val="00A707BD"/>
    <w:rsid w:val="00A87F48"/>
    <w:rsid w:val="00AB31D5"/>
    <w:rsid w:val="00AB5099"/>
    <w:rsid w:val="00AD437E"/>
    <w:rsid w:val="00B01847"/>
    <w:rsid w:val="00B47E98"/>
    <w:rsid w:val="00B9396A"/>
    <w:rsid w:val="00B93EF5"/>
    <w:rsid w:val="00BB5FDC"/>
    <w:rsid w:val="00BD77FA"/>
    <w:rsid w:val="00C26625"/>
    <w:rsid w:val="00CB47D9"/>
    <w:rsid w:val="00CF3D69"/>
    <w:rsid w:val="00D03353"/>
    <w:rsid w:val="00D05DD3"/>
    <w:rsid w:val="00DD2B23"/>
    <w:rsid w:val="00DF0404"/>
    <w:rsid w:val="00E10804"/>
    <w:rsid w:val="00E12DC0"/>
    <w:rsid w:val="00E762B0"/>
    <w:rsid w:val="00E95906"/>
    <w:rsid w:val="00EB66CA"/>
    <w:rsid w:val="00ED025E"/>
    <w:rsid w:val="00F3193A"/>
    <w:rsid w:val="00F73224"/>
    <w:rsid w:val="00FB0EB5"/>
    <w:rsid w:val="00FD4D8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AAD"/>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F0D7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2F0D72"/>
    <w:rPr>
      <w:rFonts w:cs="Times New Roman"/>
      <w:sz w:val="18"/>
      <w:szCs w:val="18"/>
    </w:rPr>
  </w:style>
  <w:style w:type="paragraph" w:styleId="Footer">
    <w:name w:val="footer"/>
    <w:basedOn w:val="Normal"/>
    <w:link w:val="FooterChar"/>
    <w:uiPriority w:val="99"/>
    <w:semiHidden/>
    <w:rsid w:val="002F0D7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2F0D72"/>
    <w:rPr>
      <w:rFonts w:cs="Times New Roman"/>
      <w:sz w:val="18"/>
      <w:szCs w:val="18"/>
    </w:rPr>
  </w:style>
  <w:style w:type="character" w:styleId="PageNumber">
    <w:name w:val="page number"/>
    <w:basedOn w:val="DefaultParagraphFont"/>
    <w:uiPriority w:val="99"/>
    <w:rsid w:val="00D03353"/>
    <w:rPr>
      <w:rFonts w:cs="Times New Roman"/>
    </w:rPr>
  </w:style>
</w:styles>
</file>

<file path=word/webSettings.xml><?xml version="1.0" encoding="utf-8"?>
<w:webSettings xmlns:r="http://schemas.openxmlformats.org/officeDocument/2006/relationships" xmlns:w="http://schemas.openxmlformats.org/wordprocessingml/2006/main">
  <w:divs>
    <w:div w:id="1310473322">
      <w:marLeft w:val="0"/>
      <w:marRight w:val="0"/>
      <w:marTop w:val="0"/>
      <w:marBottom w:val="0"/>
      <w:divBdr>
        <w:top w:val="none" w:sz="0" w:space="0" w:color="auto"/>
        <w:left w:val="none" w:sz="0" w:space="0" w:color="auto"/>
        <w:bottom w:val="none" w:sz="0" w:space="0" w:color="auto"/>
        <w:right w:val="none" w:sz="0" w:space="0" w:color="auto"/>
      </w:divBdr>
      <w:divsChild>
        <w:div w:id="1310473311">
          <w:marLeft w:val="0"/>
          <w:marRight w:val="0"/>
          <w:marTop w:val="0"/>
          <w:marBottom w:val="0"/>
          <w:divBdr>
            <w:top w:val="none" w:sz="0" w:space="0" w:color="auto"/>
            <w:left w:val="none" w:sz="0" w:space="0" w:color="auto"/>
            <w:bottom w:val="none" w:sz="0" w:space="0" w:color="auto"/>
            <w:right w:val="none" w:sz="0" w:space="0" w:color="auto"/>
          </w:divBdr>
          <w:divsChild>
            <w:div w:id="1310473365">
              <w:marLeft w:val="30"/>
              <w:marRight w:val="30"/>
              <w:marTop w:val="120"/>
              <w:marBottom w:val="225"/>
              <w:divBdr>
                <w:top w:val="none" w:sz="0" w:space="0" w:color="auto"/>
                <w:left w:val="none" w:sz="0" w:space="0" w:color="auto"/>
                <w:bottom w:val="none" w:sz="0" w:space="0" w:color="auto"/>
                <w:right w:val="none" w:sz="0" w:space="0" w:color="auto"/>
              </w:divBdr>
              <w:divsChild>
                <w:div w:id="1310473292">
                  <w:marLeft w:val="0"/>
                  <w:marRight w:val="0"/>
                  <w:marTop w:val="0"/>
                  <w:marBottom w:val="0"/>
                  <w:divBdr>
                    <w:top w:val="none" w:sz="0" w:space="0" w:color="auto"/>
                    <w:left w:val="none" w:sz="0" w:space="0" w:color="auto"/>
                    <w:bottom w:val="none" w:sz="0" w:space="0" w:color="auto"/>
                    <w:right w:val="none" w:sz="0" w:space="0" w:color="auto"/>
                  </w:divBdr>
                </w:div>
                <w:div w:id="1310473293">
                  <w:marLeft w:val="0"/>
                  <w:marRight w:val="0"/>
                  <w:marTop w:val="0"/>
                  <w:marBottom w:val="0"/>
                  <w:divBdr>
                    <w:top w:val="none" w:sz="0" w:space="0" w:color="auto"/>
                    <w:left w:val="none" w:sz="0" w:space="0" w:color="auto"/>
                    <w:bottom w:val="none" w:sz="0" w:space="0" w:color="auto"/>
                    <w:right w:val="none" w:sz="0" w:space="0" w:color="auto"/>
                  </w:divBdr>
                </w:div>
                <w:div w:id="1310473294">
                  <w:marLeft w:val="0"/>
                  <w:marRight w:val="0"/>
                  <w:marTop w:val="0"/>
                  <w:marBottom w:val="0"/>
                  <w:divBdr>
                    <w:top w:val="none" w:sz="0" w:space="0" w:color="auto"/>
                    <w:left w:val="none" w:sz="0" w:space="0" w:color="auto"/>
                    <w:bottom w:val="none" w:sz="0" w:space="0" w:color="auto"/>
                    <w:right w:val="none" w:sz="0" w:space="0" w:color="auto"/>
                  </w:divBdr>
                </w:div>
                <w:div w:id="1310473295">
                  <w:marLeft w:val="0"/>
                  <w:marRight w:val="0"/>
                  <w:marTop w:val="0"/>
                  <w:marBottom w:val="0"/>
                  <w:divBdr>
                    <w:top w:val="none" w:sz="0" w:space="0" w:color="auto"/>
                    <w:left w:val="none" w:sz="0" w:space="0" w:color="auto"/>
                    <w:bottom w:val="none" w:sz="0" w:space="0" w:color="auto"/>
                    <w:right w:val="none" w:sz="0" w:space="0" w:color="auto"/>
                  </w:divBdr>
                </w:div>
                <w:div w:id="1310473296">
                  <w:marLeft w:val="0"/>
                  <w:marRight w:val="0"/>
                  <w:marTop w:val="0"/>
                  <w:marBottom w:val="0"/>
                  <w:divBdr>
                    <w:top w:val="none" w:sz="0" w:space="0" w:color="auto"/>
                    <w:left w:val="none" w:sz="0" w:space="0" w:color="auto"/>
                    <w:bottom w:val="none" w:sz="0" w:space="0" w:color="auto"/>
                    <w:right w:val="none" w:sz="0" w:space="0" w:color="auto"/>
                  </w:divBdr>
                </w:div>
                <w:div w:id="1310473297">
                  <w:marLeft w:val="0"/>
                  <w:marRight w:val="0"/>
                  <w:marTop w:val="0"/>
                  <w:marBottom w:val="0"/>
                  <w:divBdr>
                    <w:top w:val="none" w:sz="0" w:space="0" w:color="auto"/>
                    <w:left w:val="none" w:sz="0" w:space="0" w:color="auto"/>
                    <w:bottom w:val="none" w:sz="0" w:space="0" w:color="auto"/>
                    <w:right w:val="none" w:sz="0" w:space="0" w:color="auto"/>
                  </w:divBdr>
                </w:div>
                <w:div w:id="1310473298">
                  <w:marLeft w:val="0"/>
                  <w:marRight w:val="0"/>
                  <w:marTop w:val="0"/>
                  <w:marBottom w:val="0"/>
                  <w:divBdr>
                    <w:top w:val="none" w:sz="0" w:space="0" w:color="auto"/>
                    <w:left w:val="none" w:sz="0" w:space="0" w:color="auto"/>
                    <w:bottom w:val="none" w:sz="0" w:space="0" w:color="auto"/>
                    <w:right w:val="none" w:sz="0" w:space="0" w:color="auto"/>
                  </w:divBdr>
                </w:div>
                <w:div w:id="1310473299">
                  <w:marLeft w:val="0"/>
                  <w:marRight w:val="0"/>
                  <w:marTop w:val="0"/>
                  <w:marBottom w:val="0"/>
                  <w:divBdr>
                    <w:top w:val="none" w:sz="0" w:space="0" w:color="auto"/>
                    <w:left w:val="none" w:sz="0" w:space="0" w:color="auto"/>
                    <w:bottom w:val="none" w:sz="0" w:space="0" w:color="auto"/>
                    <w:right w:val="none" w:sz="0" w:space="0" w:color="auto"/>
                  </w:divBdr>
                </w:div>
                <w:div w:id="1310473300">
                  <w:marLeft w:val="0"/>
                  <w:marRight w:val="0"/>
                  <w:marTop w:val="0"/>
                  <w:marBottom w:val="0"/>
                  <w:divBdr>
                    <w:top w:val="none" w:sz="0" w:space="0" w:color="auto"/>
                    <w:left w:val="none" w:sz="0" w:space="0" w:color="auto"/>
                    <w:bottom w:val="none" w:sz="0" w:space="0" w:color="auto"/>
                    <w:right w:val="none" w:sz="0" w:space="0" w:color="auto"/>
                  </w:divBdr>
                </w:div>
                <w:div w:id="1310473301">
                  <w:marLeft w:val="0"/>
                  <w:marRight w:val="0"/>
                  <w:marTop w:val="0"/>
                  <w:marBottom w:val="0"/>
                  <w:divBdr>
                    <w:top w:val="none" w:sz="0" w:space="0" w:color="auto"/>
                    <w:left w:val="none" w:sz="0" w:space="0" w:color="auto"/>
                    <w:bottom w:val="none" w:sz="0" w:space="0" w:color="auto"/>
                    <w:right w:val="none" w:sz="0" w:space="0" w:color="auto"/>
                  </w:divBdr>
                </w:div>
                <w:div w:id="1310473302">
                  <w:marLeft w:val="0"/>
                  <w:marRight w:val="0"/>
                  <w:marTop w:val="0"/>
                  <w:marBottom w:val="0"/>
                  <w:divBdr>
                    <w:top w:val="none" w:sz="0" w:space="0" w:color="auto"/>
                    <w:left w:val="none" w:sz="0" w:space="0" w:color="auto"/>
                    <w:bottom w:val="none" w:sz="0" w:space="0" w:color="auto"/>
                    <w:right w:val="none" w:sz="0" w:space="0" w:color="auto"/>
                  </w:divBdr>
                </w:div>
                <w:div w:id="1310473303">
                  <w:marLeft w:val="0"/>
                  <w:marRight w:val="0"/>
                  <w:marTop w:val="0"/>
                  <w:marBottom w:val="0"/>
                  <w:divBdr>
                    <w:top w:val="none" w:sz="0" w:space="0" w:color="auto"/>
                    <w:left w:val="none" w:sz="0" w:space="0" w:color="auto"/>
                    <w:bottom w:val="none" w:sz="0" w:space="0" w:color="auto"/>
                    <w:right w:val="none" w:sz="0" w:space="0" w:color="auto"/>
                  </w:divBdr>
                </w:div>
                <w:div w:id="1310473304">
                  <w:marLeft w:val="0"/>
                  <w:marRight w:val="0"/>
                  <w:marTop w:val="0"/>
                  <w:marBottom w:val="0"/>
                  <w:divBdr>
                    <w:top w:val="none" w:sz="0" w:space="0" w:color="auto"/>
                    <w:left w:val="none" w:sz="0" w:space="0" w:color="auto"/>
                    <w:bottom w:val="none" w:sz="0" w:space="0" w:color="auto"/>
                    <w:right w:val="none" w:sz="0" w:space="0" w:color="auto"/>
                  </w:divBdr>
                </w:div>
                <w:div w:id="1310473305">
                  <w:marLeft w:val="0"/>
                  <w:marRight w:val="0"/>
                  <w:marTop w:val="0"/>
                  <w:marBottom w:val="0"/>
                  <w:divBdr>
                    <w:top w:val="none" w:sz="0" w:space="0" w:color="auto"/>
                    <w:left w:val="none" w:sz="0" w:space="0" w:color="auto"/>
                    <w:bottom w:val="none" w:sz="0" w:space="0" w:color="auto"/>
                    <w:right w:val="none" w:sz="0" w:space="0" w:color="auto"/>
                  </w:divBdr>
                </w:div>
                <w:div w:id="1310473306">
                  <w:marLeft w:val="0"/>
                  <w:marRight w:val="0"/>
                  <w:marTop w:val="0"/>
                  <w:marBottom w:val="0"/>
                  <w:divBdr>
                    <w:top w:val="none" w:sz="0" w:space="0" w:color="auto"/>
                    <w:left w:val="none" w:sz="0" w:space="0" w:color="auto"/>
                    <w:bottom w:val="none" w:sz="0" w:space="0" w:color="auto"/>
                    <w:right w:val="none" w:sz="0" w:space="0" w:color="auto"/>
                  </w:divBdr>
                </w:div>
                <w:div w:id="1310473307">
                  <w:marLeft w:val="0"/>
                  <w:marRight w:val="0"/>
                  <w:marTop w:val="0"/>
                  <w:marBottom w:val="0"/>
                  <w:divBdr>
                    <w:top w:val="none" w:sz="0" w:space="0" w:color="auto"/>
                    <w:left w:val="none" w:sz="0" w:space="0" w:color="auto"/>
                    <w:bottom w:val="none" w:sz="0" w:space="0" w:color="auto"/>
                    <w:right w:val="none" w:sz="0" w:space="0" w:color="auto"/>
                  </w:divBdr>
                </w:div>
                <w:div w:id="1310473308">
                  <w:marLeft w:val="0"/>
                  <w:marRight w:val="0"/>
                  <w:marTop w:val="0"/>
                  <w:marBottom w:val="0"/>
                  <w:divBdr>
                    <w:top w:val="none" w:sz="0" w:space="0" w:color="auto"/>
                    <w:left w:val="none" w:sz="0" w:space="0" w:color="auto"/>
                    <w:bottom w:val="none" w:sz="0" w:space="0" w:color="auto"/>
                    <w:right w:val="none" w:sz="0" w:space="0" w:color="auto"/>
                  </w:divBdr>
                </w:div>
                <w:div w:id="1310473309">
                  <w:marLeft w:val="0"/>
                  <w:marRight w:val="0"/>
                  <w:marTop w:val="0"/>
                  <w:marBottom w:val="0"/>
                  <w:divBdr>
                    <w:top w:val="none" w:sz="0" w:space="0" w:color="auto"/>
                    <w:left w:val="none" w:sz="0" w:space="0" w:color="auto"/>
                    <w:bottom w:val="none" w:sz="0" w:space="0" w:color="auto"/>
                    <w:right w:val="none" w:sz="0" w:space="0" w:color="auto"/>
                  </w:divBdr>
                </w:div>
                <w:div w:id="1310473310">
                  <w:marLeft w:val="0"/>
                  <w:marRight w:val="0"/>
                  <w:marTop w:val="0"/>
                  <w:marBottom w:val="0"/>
                  <w:divBdr>
                    <w:top w:val="none" w:sz="0" w:space="0" w:color="auto"/>
                    <w:left w:val="none" w:sz="0" w:space="0" w:color="auto"/>
                    <w:bottom w:val="none" w:sz="0" w:space="0" w:color="auto"/>
                    <w:right w:val="none" w:sz="0" w:space="0" w:color="auto"/>
                  </w:divBdr>
                </w:div>
                <w:div w:id="1310473312">
                  <w:marLeft w:val="0"/>
                  <w:marRight w:val="0"/>
                  <w:marTop w:val="0"/>
                  <w:marBottom w:val="0"/>
                  <w:divBdr>
                    <w:top w:val="none" w:sz="0" w:space="0" w:color="auto"/>
                    <w:left w:val="none" w:sz="0" w:space="0" w:color="auto"/>
                    <w:bottom w:val="none" w:sz="0" w:space="0" w:color="auto"/>
                    <w:right w:val="none" w:sz="0" w:space="0" w:color="auto"/>
                  </w:divBdr>
                </w:div>
                <w:div w:id="1310473313">
                  <w:marLeft w:val="0"/>
                  <w:marRight w:val="0"/>
                  <w:marTop w:val="0"/>
                  <w:marBottom w:val="0"/>
                  <w:divBdr>
                    <w:top w:val="none" w:sz="0" w:space="0" w:color="auto"/>
                    <w:left w:val="none" w:sz="0" w:space="0" w:color="auto"/>
                    <w:bottom w:val="none" w:sz="0" w:space="0" w:color="auto"/>
                    <w:right w:val="none" w:sz="0" w:space="0" w:color="auto"/>
                  </w:divBdr>
                </w:div>
                <w:div w:id="1310473314">
                  <w:marLeft w:val="0"/>
                  <w:marRight w:val="0"/>
                  <w:marTop w:val="0"/>
                  <w:marBottom w:val="0"/>
                  <w:divBdr>
                    <w:top w:val="none" w:sz="0" w:space="0" w:color="auto"/>
                    <w:left w:val="none" w:sz="0" w:space="0" w:color="auto"/>
                    <w:bottom w:val="none" w:sz="0" w:space="0" w:color="auto"/>
                    <w:right w:val="none" w:sz="0" w:space="0" w:color="auto"/>
                  </w:divBdr>
                </w:div>
                <w:div w:id="1310473315">
                  <w:marLeft w:val="0"/>
                  <w:marRight w:val="0"/>
                  <w:marTop w:val="0"/>
                  <w:marBottom w:val="0"/>
                  <w:divBdr>
                    <w:top w:val="none" w:sz="0" w:space="0" w:color="auto"/>
                    <w:left w:val="none" w:sz="0" w:space="0" w:color="auto"/>
                    <w:bottom w:val="none" w:sz="0" w:space="0" w:color="auto"/>
                    <w:right w:val="none" w:sz="0" w:space="0" w:color="auto"/>
                  </w:divBdr>
                </w:div>
                <w:div w:id="1310473316">
                  <w:marLeft w:val="0"/>
                  <w:marRight w:val="0"/>
                  <w:marTop w:val="0"/>
                  <w:marBottom w:val="0"/>
                  <w:divBdr>
                    <w:top w:val="none" w:sz="0" w:space="0" w:color="auto"/>
                    <w:left w:val="none" w:sz="0" w:space="0" w:color="auto"/>
                    <w:bottom w:val="none" w:sz="0" w:space="0" w:color="auto"/>
                    <w:right w:val="none" w:sz="0" w:space="0" w:color="auto"/>
                  </w:divBdr>
                </w:div>
                <w:div w:id="1310473317">
                  <w:marLeft w:val="0"/>
                  <w:marRight w:val="0"/>
                  <w:marTop w:val="0"/>
                  <w:marBottom w:val="0"/>
                  <w:divBdr>
                    <w:top w:val="none" w:sz="0" w:space="0" w:color="auto"/>
                    <w:left w:val="none" w:sz="0" w:space="0" w:color="auto"/>
                    <w:bottom w:val="none" w:sz="0" w:space="0" w:color="auto"/>
                    <w:right w:val="none" w:sz="0" w:space="0" w:color="auto"/>
                  </w:divBdr>
                </w:div>
                <w:div w:id="1310473318">
                  <w:marLeft w:val="0"/>
                  <w:marRight w:val="0"/>
                  <w:marTop w:val="0"/>
                  <w:marBottom w:val="0"/>
                  <w:divBdr>
                    <w:top w:val="none" w:sz="0" w:space="0" w:color="auto"/>
                    <w:left w:val="none" w:sz="0" w:space="0" w:color="auto"/>
                    <w:bottom w:val="none" w:sz="0" w:space="0" w:color="auto"/>
                    <w:right w:val="none" w:sz="0" w:space="0" w:color="auto"/>
                  </w:divBdr>
                </w:div>
                <w:div w:id="1310473319">
                  <w:marLeft w:val="0"/>
                  <w:marRight w:val="0"/>
                  <w:marTop w:val="0"/>
                  <w:marBottom w:val="0"/>
                  <w:divBdr>
                    <w:top w:val="none" w:sz="0" w:space="0" w:color="auto"/>
                    <w:left w:val="none" w:sz="0" w:space="0" w:color="auto"/>
                    <w:bottom w:val="none" w:sz="0" w:space="0" w:color="auto"/>
                    <w:right w:val="none" w:sz="0" w:space="0" w:color="auto"/>
                  </w:divBdr>
                </w:div>
                <w:div w:id="1310473320">
                  <w:marLeft w:val="0"/>
                  <w:marRight w:val="0"/>
                  <w:marTop w:val="0"/>
                  <w:marBottom w:val="0"/>
                  <w:divBdr>
                    <w:top w:val="none" w:sz="0" w:space="0" w:color="auto"/>
                    <w:left w:val="none" w:sz="0" w:space="0" w:color="auto"/>
                    <w:bottom w:val="none" w:sz="0" w:space="0" w:color="auto"/>
                    <w:right w:val="none" w:sz="0" w:space="0" w:color="auto"/>
                  </w:divBdr>
                </w:div>
                <w:div w:id="1310473321">
                  <w:marLeft w:val="0"/>
                  <w:marRight w:val="0"/>
                  <w:marTop w:val="0"/>
                  <w:marBottom w:val="0"/>
                  <w:divBdr>
                    <w:top w:val="none" w:sz="0" w:space="0" w:color="auto"/>
                    <w:left w:val="none" w:sz="0" w:space="0" w:color="auto"/>
                    <w:bottom w:val="none" w:sz="0" w:space="0" w:color="auto"/>
                    <w:right w:val="none" w:sz="0" w:space="0" w:color="auto"/>
                  </w:divBdr>
                </w:div>
                <w:div w:id="1310473323">
                  <w:marLeft w:val="0"/>
                  <w:marRight w:val="0"/>
                  <w:marTop w:val="0"/>
                  <w:marBottom w:val="0"/>
                  <w:divBdr>
                    <w:top w:val="none" w:sz="0" w:space="0" w:color="auto"/>
                    <w:left w:val="none" w:sz="0" w:space="0" w:color="auto"/>
                    <w:bottom w:val="none" w:sz="0" w:space="0" w:color="auto"/>
                    <w:right w:val="none" w:sz="0" w:space="0" w:color="auto"/>
                  </w:divBdr>
                </w:div>
                <w:div w:id="1310473324">
                  <w:marLeft w:val="0"/>
                  <w:marRight w:val="0"/>
                  <w:marTop w:val="0"/>
                  <w:marBottom w:val="0"/>
                  <w:divBdr>
                    <w:top w:val="none" w:sz="0" w:space="0" w:color="auto"/>
                    <w:left w:val="none" w:sz="0" w:space="0" w:color="auto"/>
                    <w:bottom w:val="none" w:sz="0" w:space="0" w:color="auto"/>
                    <w:right w:val="none" w:sz="0" w:space="0" w:color="auto"/>
                  </w:divBdr>
                </w:div>
                <w:div w:id="1310473325">
                  <w:marLeft w:val="0"/>
                  <w:marRight w:val="0"/>
                  <w:marTop w:val="0"/>
                  <w:marBottom w:val="0"/>
                  <w:divBdr>
                    <w:top w:val="none" w:sz="0" w:space="0" w:color="auto"/>
                    <w:left w:val="none" w:sz="0" w:space="0" w:color="auto"/>
                    <w:bottom w:val="none" w:sz="0" w:space="0" w:color="auto"/>
                    <w:right w:val="none" w:sz="0" w:space="0" w:color="auto"/>
                  </w:divBdr>
                </w:div>
                <w:div w:id="1310473326">
                  <w:marLeft w:val="0"/>
                  <w:marRight w:val="0"/>
                  <w:marTop w:val="0"/>
                  <w:marBottom w:val="0"/>
                  <w:divBdr>
                    <w:top w:val="none" w:sz="0" w:space="0" w:color="auto"/>
                    <w:left w:val="none" w:sz="0" w:space="0" w:color="auto"/>
                    <w:bottom w:val="none" w:sz="0" w:space="0" w:color="auto"/>
                    <w:right w:val="none" w:sz="0" w:space="0" w:color="auto"/>
                  </w:divBdr>
                </w:div>
                <w:div w:id="1310473327">
                  <w:marLeft w:val="0"/>
                  <w:marRight w:val="0"/>
                  <w:marTop w:val="0"/>
                  <w:marBottom w:val="0"/>
                  <w:divBdr>
                    <w:top w:val="none" w:sz="0" w:space="0" w:color="auto"/>
                    <w:left w:val="none" w:sz="0" w:space="0" w:color="auto"/>
                    <w:bottom w:val="none" w:sz="0" w:space="0" w:color="auto"/>
                    <w:right w:val="none" w:sz="0" w:space="0" w:color="auto"/>
                  </w:divBdr>
                </w:div>
                <w:div w:id="1310473328">
                  <w:marLeft w:val="0"/>
                  <w:marRight w:val="0"/>
                  <w:marTop w:val="0"/>
                  <w:marBottom w:val="0"/>
                  <w:divBdr>
                    <w:top w:val="none" w:sz="0" w:space="0" w:color="auto"/>
                    <w:left w:val="none" w:sz="0" w:space="0" w:color="auto"/>
                    <w:bottom w:val="none" w:sz="0" w:space="0" w:color="auto"/>
                    <w:right w:val="none" w:sz="0" w:space="0" w:color="auto"/>
                  </w:divBdr>
                </w:div>
                <w:div w:id="1310473329">
                  <w:marLeft w:val="0"/>
                  <w:marRight w:val="0"/>
                  <w:marTop w:val="0"/>
                  <w:marBottom w:val="0"/>
                  <w:divBdr>
                    <w:top w:val="none" w:sz="0" w:space="0" w:color="auto"/>
                    <w:left w:val="none" w:sz="0" w:space="0" w:color="auto"/>
                    <w:bottom w:val="none" w:sz="0" w:space="0" w:color="auto"/>
                    <w:right w:val="none" w:sz="0" w:space="0" w:color="auto"/>
                  </w:divBdr>
                </w:div>
                <w:div w:id="1310473330">
                  <w:marLeft w:val="0"/>
                  <w:marRight w:val="0"/>
                  <w:marTop w:val="0"/>
                  <w:marBottom w:val="0"/>
                  <w:divBdr>
                    <w:top w:val="none" w:sz="0" w:space="0" w:color="auto"/>
                    <w:left w:val="none" w:sz="0" w:space="0" w:color="auto"/>
                    <w:bottom w:val="none" w:sz="0" w:space="0" w:color="auto"/>
                    <w:right w:val="none" w:sz="0" w:space="0" w:color="auto"/>
                  </w:divBdr>
                </w:div>
                <w:div w:id="1310473331">
                  <w:marLeft w:val="0"/>
                  <w:marRight w:val="0"/>
                  <w:marTop w:val="0"/>
                  <w:marBottom w:val="0"/>
                  <w:divBdr>
                    <w:top w:val="none" w:sz="0" w:space="0" w:color="auto"/>
                    <w:left w:val="none" w:sz="0" w:space="0" w:color="auto"/>
                    <w:bottom w:val="none" w:sz="0" w:space="0" w:color="auto"/>
                    <w:right w:val="none" w:sz="0" w:space="0" w:color="auto"/>
                  </w:divBdr>
                </w:div>
                <w:div w:id="1310473332">
                  <w:marLeft w:val="0"/>
                  <w:marRight w:val="0"/>
                  <w:marTop w:val="0"/>
                  <w:marBottom w:val="0"/>
                  <w:divBdr>
                    <w:top w:val="none" w:sz="0" w:space="0" w:color="auto"/>
                    <w:left w:val="none" w:sz="0" w:space="0" w:color="auto"/>
                    <w:bottom w:val="none" w:sz="0" w:space="0" w:color="auto"/>
                    <w:right w:val="none" w:sz="0" w:space="0" w:color="auto"/>
                  </w:divBdr>
                </w:div>
                <w:div w:id="1310473333">
                  <w:marLeft w:val="0"/>
                  <w:marRight w:val="0"/>
                  <w:marTop w:val="0"/>
                  <w:marBottom w:val="0"/>
                  <w:divBdr>
                    <w:top w:val="none" w:sz="0" w:space="0" w:color="auto"/>
                    <w:left w:val="none" w:sz="0" w:space="0" w:color="auto"/>
                    <w:bottom w:val="none" w:sz="0" w:space="0" w:color="auto"/>
                    <w:right w:val="none" w:sz="0" w:space="0" w:color="auto"/>
                  </w:divBdr>
                </w:div>
                <w:div w:id="1310473334">
                  <w:marLeft w:val="0"/>
                  <w:marRight w:val="0"/>
                  <w:marTop w:val="0"/>
                  <w:marBottom w:val="0"/>
                  <w:divBdr>
                    <w:top w:val="none" w:sz="0" w:space="0" w:color="auto"/>
                    <w:left w:val="none" w:sz="0" w:space="0" w:color="auto"/>
                    <w:bottom w:val="none" w:sz="0" w:space="0" w:color="auto"/>
                    <w:right w:val="none" w:sz="0" w:space="0" w:color="auto"/>
                  </w:divBdr>
                </w:div>
                <w:div w:id="1310473335">
                  <w:marLeft w:val="0"/>
                  <w:marRight w:val="0"/>
                  <w:marTop w:val="0"/>
                  <w:marBottom w:val="0"/>
                  <w:divBdr>
                    <w:top w:val="none" w:sz="0" w:space="0" w:color="auto"/>
                    <w:left w:val="none" w:sz="0" w:space="0" w:color="auto"/>
                    <w:bottom w:val="none" w:sz="0" w:space="0" w:color="auto"/>
                    <w:right w:val="none" w:sz="0" w:space="0" w:color="auto"/>
                  </w:divBdr>
                </w:div>
                <w:div w:id="1310473336">
                  <w:marLeft w:val="0"/>
                  <w:marRight w:val="0"/>
                  <w:marTop w:val="0"/>
                  <w:marBottom w:val="0"/>
                  <w:divBdr>
                    <w:top w:val="none" w:sz="0" w:space="0" w:color="auto"/>
                    <w:left w:val="none" w:sz="0" w:space="0" w:color="auto"/>
                    <w:bottom w:val="none" w:sz="0" w:space="0" w:color="auto"/>
                    <w:right w:val="none" w:sz="0" w:space="0" w:color="auto"/>
                  </w:divBdr>
                </w:div>
                <w:div w:id="1310473337">
                  <w:marLeft w:val="0"/>
                  <w:marRight w:val="0"/>
                  <w:marTop w:val="0"/>
                  <w:marBottom w:val="0"/>
                  <w:divBdr>
                    <w:top w:val="none" w:sz="0" w:space="0" w:color="auto"/>
                    <w:left w:val="none" w:sz="0" w:space="0" w:color="auto"/>
                    <w:bottom w:val="none" w:sz="0" w:space="0" w:color="auto"/>
                    <w:right w:val="none" w:sz="0" w:space="0" w:color="auto"/>
                  </w:divBdr>
                </w:div>
                <w:div w:id="1310473338">
                  <w:marLeft w:val="0"/>
                  <w:marRight w:val="0"/>
                  <w:marTop w:val="0"/>
                  <w:marBottom w:val="0"/>
                  <w:divBdr>
                    <w:top w:val="none" w:sz="0" w:space="0" w:color="auto"/>
                    <w:left w:val="none" w:sz="0" w:space="0" w:color="auto"/>
                    <w:bottom w:val="none" w:sz="0" w:space="0" w:color="auto"/>
                    <w:right w:val="none" w:sz="0" w:space="0" w:color="auto"/>
                  </w:divBdr>
                </w:div>
                <w:div w:id="1310473339">
                  <w:marLeft w:val="0"/>
                  <w:marRight w:val="0"/>
                  <w:marTop w:val="0"/>
                  <w:marBottom w:val="0"/>
                  <w:divBdr>
                    <w:top w:val="none" w:sz="0" w:space="0" w:color="auto"/>
                    <w:left w:val="none" w:sz="0" w:space="0" w:color="auto"/>
                    <w:bottom w:val="none" w:sz="0" w:space="0" w:color="auto"/>
                    <w:right w:val="none" w:sz="0" w:space="0" w:color="auto"/>
                  </w:divBdr>
                </w:div>
                <w:div w:id="1310473340">
                  <w:marLeft w:val="0"/>
                  <w:marRight w:val="0"/>
                  <w:marTop w:val="0"/>
                  <w:marBottom w:val="0"/>
                  <w:divBdr>
                    <w:top w:val="none" w:sz="0" w:space="0" w:color="auto"/>
                    <w:left w:val="none" w:sz="0" w:space="0" w:color="auto"/>
                    <w:bottom w:val="none" w:sz="0" w:space="0" w:color="auto"/>
                    <w:right w:val="none" w:sz="0" w:space="0" w:color="auto"/>
                  </w:divBdr>
                </w:div>
                <w:div w:id="1310473341">
                  <w:marLeft w:val="0"/>
                  <w:marRight w:val="0"/>
                  <w:marTop w:val="0"/>
                  <w:marBottom w:val="0"/>
                  <w:divBdr>
                    <w:top w:val="none" w:sz="0" w:space="0" w:color="auto"/>
                    <w:left w:val="none" w:sz="0" w:space="0" w:color="auto"/>
                    <w:bottom w:val="none" w:sz="0" w:space="0" w:color="auto"/>
                    <w:right w:val="none" w:sz="0" w:space="0" w:color="auto"/>
                  </w:divBdr>
                </w:div>
                <w:div w:id="1310473342">
                  <w:marLeft w:val="0"/>
                  <w:marRight w:val="0"/>
                  <w:marTop w:val="0"/>
                  <w:marBottom w:val="0"/>
                  <w:divBdr>
                    <w:top w:val="none" w:sz="0" w:space="0" w:color="auto"/>
                    <w:left w:val="none" w:sz="0" w:space="0" w:color="auto"/>
                    <w:bottom w:val="none" w:sz="0" w:space="0" w:color="auto"/>
                    <w:right w:val="none" w:sz="0" w:space="0" w:color="auto"/>
                  </w:divBdr>
                </w:div>
                <w:div w:id="1310473343">
                  <w:marLeft w:val="0"/>
                  <w:marRight w:val="0"/>
                  <w:marTop w:val="0"/>
                  <w:marBottom w:val="0"/>
                  <w:divBdr>
                    <w:top w:val="none" w:sz="0" w:space="0" w:color="auto"/>
                    <w:left w:val="none" w:sz="0" w:space="0" w:color="auto"/>
                    <w:bottom w:val="none" w:sz="0" w:space="0" w:color="auto"/>
                    <w:right w:val="none" w:sz="0" w:space="0" w:color="auto"/>
                  </w:divBdr>
                </w:div>
                <w:div w:id="1310473344">
                  <w:marLeft w:val="0"/>
                  <w:marRight w:val="0"/>
                  <w:marTop w:val="0"/>
                  <w:marBottom w:val="0"/>
                  <w:divBdr>
                    <w:top w:val="none" w:sz="0" w:space="0" w:color="auto"/>
                    <w:left w:val="none" w:sz="0" w:space="0" w:color="auto"/>
                    <w:bottom w:val="none" w:sz="0" w:space="0" w:color="auto"/>
                    <w:right w:val="none" w:sz="0" w:space="0" w:color="auto"/>
                  </w:divBdr>
                </w:div>
                <w:div w:id="1310473345">
                  <w:marLeft w:val="0"/>
                  <w:marRight w:val="0"/>
                  <w:marTop w:val="0"/>
                  <w:marBottom w:val="0"/>
                  <w:divBdr>
                    <w:top w:val="none" w:sz="0" w:space="0" w:color="auto"/>
                    <w:left w:val="none" w:sz="0" w:space="0" w:color="auto"/>
                    <w:bottom w:val="none" w:sz="0" w:space="0" w:color="auto"/>
                    <w:right w:val="none" w:sz="0" w:space="0" w:color="auto"/>
                  </w:divBdr>
                </w:div>
                <w:div w:id="1310473346">
                  <w:marLeft w:val="0"/>
                  <w:marRight w:val="0"/>
                  <w:marTop w:val="0"/>
                  <w:marBottom w:val="0"/>
                  <w:divBdr>
                    <w:top w:val="none" w:sz="0" w:space="0" w:color="auto"/>
                    <w:left w:val="none" w:sz="0" w:space="0" w:color="auto"/>
                    <w:bottom w:val="none" w:sz="0" w:space="0" w:color="auto"/>
                    <w:right w:val="none" w:sz="0" w:space="0" w:color="auto"/>
                  </w:divBdr>
                </w:div>
                <w:div w:id="1310473347">
                  <w:marLeft w:val="0"/>
                  <w:marRight w:val="0"/>
                  <w:marTop w:val="0"/>
                  <w:marBottom w:val="0"/>
                  <w:divBdr>
                    <w:top w:val="none" w:sz="0" w:space="0" w:color="auto"/>
                    <w:left w:val="none" w:sz="0" w:space="0" w:color="auto"/>
                    <w:bottom w:val="none" w:sz="0" w:space="0" w:color="auto"/>
                    <w:right w:val="none" w:sz="0" w:space="0" w:color="auto"/>
                  </w:divBdr>
                </w:div>
                <w:div w:id="1310473348">
                  <w:marLeft w:val="0"/>
                  <w:marRight w:val="0"/>
                  <w:marTop w:val="0"/>
                  <w:marBottom w:val="0"/>
                  <w:divBdr>
                    <w:top w:val="none" w:sz="0" w:space="0" w:color="auto"/>
                    <w:left w:val="none" w:sz="0" w:space="0" w:color="auto"/>
                    <w:bottom w:val="none" w:sz="0" w:space="0" w:color="auto"/>
                    <w:right w:val="none" w:sz="0" w:space="0" w:color="auto"/>
                  </w:divBdr>
                </w:div>
                <w:div w:id="1310473349">
                  <w:marLeft w:val="0"/>
                  <w:marRight w:val="0"/>
                  <w:marTop w:val="0"/>
                  <w:marBottom w:val="0"/>
                  <w:divBdr>
                    <w:top w:val="none" w:sz="0" w:space="0" w:color="auto"/>
                    <w:left w:val="none" w:sz="0" w:space="0" w:color="auto"/>
                    <w:bottom w:val="none" w:sz="0" w:space="0" w:color="auto"/>
                    <w:right w:val="none" w:sz="0" w:space="0" w:color="auto"/>
                  </w:divBdr>
                </w:div>
                <w:div w:id="1310473350">
                  <w:marLeft w:val="0"/>
                  <w:marRight w:val="0"/>
                  <w:marTop w:val="0"/>
                  <w:marBottom w:val="0"/>
                  <w:divBdr>
                    <w:top w:val="none" w:sz="0" w:space="0" w:color="auto"/>
                    <w:left w:val="none" w:sz="0" w:space="0" w:color="auto"/>
                    <w:bottom w:val="none" w:sz="0" w:space="0" w:color="auto"/>
                    <w:right w:val="none" w:sz="0" w:space="0" w:color="auto"/>
                  </w:divBdr>
                </w:div>
                <w:div w:id="1310473351">
                  <w:marLeft w:val="0"/>
                  <w:marRight w:val="0"/>
                  <w:marTop w:val="0"/>
                  <w:marBottom w:val="0"/>
                  <w:divBdr>
                    <w:top w:val="none" w:sz="0" w:space="0" w:color="auto"/>
                    <w:left w:val="none" w:sz="0" w:space="0" w:color="auto"/>
                    <w:bottom w:val="none" w:sz="0" w:space="0" w:color="auto"/>
                    <w:right w:val="none" w:sz="0" w:space="0" w:color="auto"/>
                  </w:divBdr>
                </w:div>
                <w:div w:id="1310473352">
                  <w:marLeft w:val="0"/>
                  <w:marRight w:val="0"/>
                  <w:marTop w:val="0"/>
                  <w:marBottom w:val="0"/>
                  <w:divBdr>
                    <w:top w:val="none" w:sz="0" w:space="0" w:color="auto"/>
                    <w:left w:val="none" w:sz="0" w:space="0" w:color="auto"/>
                    <w:bottom w:val="none" w:sz="0" w:space="0" w:color="auto"/>
                    <w:right w:val="none" w:sz="0" w:space="0" w:color="auto"/>
                  </w:divBdr>
                </w:div>
                <w:div w:id="1310473353">
                  <w:marLeft w:val="0"/>
                  <w:marRight w:val="0"/>
                  <w:marTop w:val="0"/>
                  <w:marBottom w:val="0"/>
                  <w:divBdr>
                    <w:top w:val="none" w:sz="0" w:space="0" w:color="auto"/>
                    <w:left w:val="none" w:sz="0" w:space="0" w:color="auto"/>
                    <w:bottom w:val="none" w:sz="0" w:space="0" w:color="auto"/>
                    <w:right w:val="none" w:sz="0" w:space="0" w:color="auto"/>
                  </w:divBdr>
                </w:div>
                <w:div w:id="1310473354">
                  <w:marLeft w:val="0"/>
                  <w:marRight w:val="0"/>
                  <w:marTop w:val="0"/>
                  <w:marBottom w:val="0"/>
                  <w:divBdr>
                    <w:top w:val="none" w:sz="0" w:space="0" w:color="auto"/>
                    <w:left w:val="none" w:sz="0" w:space="0" w:color="auto"/>
                    <w:bottom w:val="none" w:sz="0" w:space="0" w:color="auto"/>
                    <w:right w:val="none" w:sz="0" w:space="0" w:color="auto"/>
                  </w:divBdr>
                </w:div>
                <w:div w:id="1310473355">
                  <w:marLeft w:val="0"/>
                  <w:marRight w:val="0"/>
                  <w:marTop w:val="0"/>
                  <w:marBottom w:val="0"/>
                  <w:divBdr>
                    <w:top w:val="none" w:sz="0" w:space="0" w:color="auto"/>
                    <w:left w:val="none" w:sz="0" w:space="0" w:color="auto"/>
                    <w:bottom w:val="none" w:sz="0" w:space="0" w:color="auto"/>
                    <w:right w:val="none" w:sz="0" w:space="0" w:color="auto"/>
                  </w:divBdr>
                </w:div>
                <w:div w:id="1310473356">
                  <w:marLeft w:val="0"/>
                  <w:marRight w:val="0"/>
                  <w:marTop w:val="0"/>
                  <w:marBottom w:val="0"/>
                  <w:divBdr>
                    <w:top w:val="none" w:sz="0" w:space="0" w:color="auto"/>
                    <w:left w:val="none" w:sz="0" w:space="0" w:color="auto"/>
                    <w:bottom w:val="none" w:sz="0" w:space="0" w:color="auto"/>
                    <w:right w:val="none" w:sz="0" w:space="0" w:color="auto"/>
                  </w:divBdr>
                </w:div>
                <w:div w:id="1310473357">
                  <w:marLeft w:val="0"/>
                  <w:marRight w:val="0"/>
                  <w:marTop w:val="0"/>
                  <w:marBottom w:val="0"/>
                  <w:divBdr>
                    <w:top w:val="none" w:sz="0" w:space="0" w:color="auto"/>
                    <w:left w:val="none" w:sz="0" w:space="0" w:color="auto"/>
                    <w:bottom w:val="none" w:sz="0" w:space="0" w:color="auto"/>
                    <w:right w:val="none" w:sz="0" w:space="0" w:color="auto"/>
                  </w:divBdr>
                </w:div>
                <w:div w:id="1310473358">
                  <w:marLeft w:val="0"/>
                  <w:marRight w:val="0"/>
                  <w:marTop w:val="0"/>
                  <w:marBottom w:val="0"/>
                  <w:divBdr>
                    <w:top w:val="none" w:sz="0" w:space="0" w:color="auto"/>
                    <w:left w:val="none" w:sz="0" w:space="0" w:color="auto"/>
                    <w:bottom w:val="none" w:sz="0" w:space="0" w:color="auto"/>
                    <w:right w:val="none" w:sz="0" w:space="0" w:color="auto"/>
                  </w:divBdr>
                </w:div>
                <w:div w:id="1310473359">
                  <w:marLeft w:val="0"/>
                  <w:marRight w:val="0"/>
                  <w:marTop w:val="0"/>
                  <w:marBottom w:val="0"/>
                  <w:divBdr>
                    <w:top w:val="none" w:sz="0" w:space="0" w:color="auto"/>
                    <w:left w:val="none" w:sz="0" w:space="0" w:color="auto"/>
                    <w:bottom w:val="none" w:sz="0" w:space="0" w:color="auto"/>
                    <w:right w:val="none" w:sz="0" w:space="0" w:color="auto"/>
                  </w:divBdr>
                </w:div>
                <w:div w:id="1310473360">
                  <w:marLeft w:val="0"/>
                  <w:marRight w:val="0"/>
                  <w:marTop w:val="0"/>
                  <w:marBottom w:val="0"/>
                  <w:divBdr>
                    <w:top w:val="none" w:sz="0" w:space="0" w:color="auto"/>
                    <w:left w:val="none" w:sz="0" w:space="0" w:color="auto"/>
                    <w:bottom w:val="none" w:sz="0" w:space="0" w:color="auto"/>
                    <w:right w:val="none" w:sz="0" w:space="0" w:color="auto"/>
                  </w:divBdr>
                </w:div>
                <w:div w:id="1310473361">
                  <w:marLeft w:val="0"/>
                  <w:marRight w:val="0"/>
                  <w:marTop w:val="0"/>
                  <w:marBottom w:val="0"/>
                  <w:divBdr>
                    <w:top w:val="none" w:sz="0" w:space="0" w:color="auto"/>
                    <w:left w:val="none" w:sz="0" w:space="0" w:color="auto"/>
                    <w:bottom w:val="none" w:sz="0" w:space="0" w:color="auto"/>
                    <w:right w:val="none" w:sz="0" w:space="0" w:color="auto"/>
                  </w:divBdr>
                </w:div>
                <w:div w:id="1310473362">
                  <w:marLeft w:val="0"/>
                  <w:marRight w:val="0"/>
                  <w:marTop w:val="0"/>
                  <w:marBottom w:val="0"/>
                  <w:divBdr>
                    <w:top w:val="none" w:sz="0" w:space="0" w:color="auto"/>
                    <w:left w:val="none" w:sz="0" w:space="0" w:color="auto"/>
                    <w:bottom w:val="none" w:sz="0" w:space="0" w:color="auto"/>
                    <w:right w:val="none" w:sz="0" w:space="0" w:color="auto"/>
                  </w:divBdr>
                </w:div>
                <w:div w:id="1310473363">
                  <w:marLeft w:val="0"/>
                  <w:marRight w:val="0"/>
                  <w:marTop w:val="0"/>
                  <w:marBottom w:val="0"/>
                  <w:divBdr>
                    <w:top w:val="none" w:sz="0" w:space="0" w:color="auto"/>
                    <w:left w:val="none" w:sz="0" w:space="0" w:color="auto"/>
                    <w:bottom w:val="none" w:sz="0" w:space="0" w:color="auto"/>
                    <w:right w:val="none" w:sz="0" w:space="0" w:color="auto"/>
                  </w:divBdr>
                </w:div>
                <w:div w:id="1310473364">
                  <w:marLeft w:val="0"/>
                  <w:marRight w:val="0"/>
                  <w:marTop w:val="0"/>
                  <w:marBottom w:val="0"/>
                  <w:divBdr>
                    <w:top w:val="none" w:sz="0" w:space="0" w:color="auto"/>
                    <w:left w:val="none" w:sz="0" w:space="0" w:color="auto"/>
                    <w:bottom w:val="none" w:sz="0" w:space="0" w:color="auto"/>
                    <w:right w:val="none" w:sz="0" w:space="0" w:color="auto"/>
                  </w:divBdr>
                </w:div>
                <w:div w:id="1310473366">
                  <w:marLeft w:val="0"/>
                  <w:marRight w:val="0"/>
                  <w:marTop w:val="0"/>
                  <w:marBottom w:val="0"/>
                  <w:divBdr>
                    <w:top w:val="none" w:sz="0" w:space="0" w:color="auto"/>
                    <w:left w:val="none" w:sz="0" w:space="0" w:color="auto"/>
                    <w:bottom w:val="none" w:sz="0" w:space="0" w:color="auto"/>
                    <w:right w:val="none" w:sz="0" w:space="0" w:color="auto"/>
                  </w:divBdr>
                </w:div>
                <w:div w:id="1310473367">
                  <w:marLeft w:val="0"/>
                  <w:marRight w:val="0"/>
                  <w:marTop w:val="0"/>
                  <w:marBottom w:val="0"/>
                  <w:divBdr>
                    <w:top w:val="none" w:sz="0" w:space="0" w:color="auto"/>
                    <w:left w:val="none" w:sz="0" w:space="0" w:color="auto"/>
                    <w:bottom w:val="none" w:sz="0" w:space="0" w:color="auto"/>
                    <w:right w:val="none" w:sz="0" w:space="0" w:color="auto"/>
                  </w:divBdr>
                </w:div>
                <w:div w:id="131047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473369">
      <w:marLeft w:val="0"/>
      <w:marRight w:val="0"/>
      <w:marTop w:val="0"/>
      <w:marBottom w:val="0"/>
      <w:divBdr>
        <w:top w:val="none" w:sz="0" w:space="0" w:color="auto"/>
        <w:left w:val="none" w:sz="0" w:space="0" w:color="auto"/>
        <w:bottom w:val="none" w:sz="0" w:space="0" w:color="auto"/>
        <w:right w:val="none" w:sz="0" w:space="0" w:color="auto"/>
      </w:divBdr>
      <w:divsChild>
        <w:div w:id="1310473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200</TotalTime>
  <Pages>3</Pages>
  <Words>280</Words>
  <Characters>1600</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island</cp:lastModifiedBy>
  <cp:revision>50</cp:revision>
  <dcterms:created xsi:type="dcterms:W3CDTF">2013-08-16T02:37:00Z</dcterms:created>
  <dcterms:modified xsi:type="dcterms:W3CDTF">2015-10-10T03:28:00Z</dcterms:modified>
</cp:coreProperties>
</file>